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403" w:rsidRPr="006F3794" w:rsidRDefault="00063403">
      <w:pPr>
        <w:rPr>
          <w:b/>
        </w:rPr>
      </w:pPr>
      <w:r w:rsidRPr="006F3794">
        <w:rPr>
          <w:b/>
        </w:rPr>
        <w:t xml:space="preserve">Quarterly Reporting Update: March 31, 2022 </w:t>
      </w:r>
    </w:p>
    <w:p w:rsidR="00063403" w:rsidRDefault="00063403">
      <w:r w:rsidRPr="00063403">
        <w:t xml:space="preserve">Total Award </w:t>
      </w:r>
    </w:p>
    <w:p w:rsidR="00063403" w:rsidRDefault="00063403">
      <w:r w:rsidRPr="00063403">
        <w:t>1. Savannah State’s total allocation of CARES I and H</w:t>
      </w:r>
      <w:r w:rsidR="006F3794">
        <w:t xml:space="preserve">EERF II, HEERF III for </w:t>
      </w:r>
      <w:r w:rsidR="00D24014">
        <w:t>S</w:t>
      </w:r>
      <w:r w:rsidR="006F3794">
        <w:t xml:space="preserve">tudent </w:t>
      </w:r>
      <w:r w:rsidR="00D24014">
        <w:t>F</w:t>
      </w:r>
      <w:r w:rsidR="006F3794">
        <w:t xml:space="preserve">inancial </w:t>
      </w:r>
      <w:r w:rsidR="00D24014">
        <w:t>A</w:t>
      </w:r>
      <w:r w:rsidR="006F3794">
        <w:t xml:space="preserve">id </w:t>
      </w:r>
      <w:r w:rsidRPr="00063403">
        <w:t>totaled $</w:t>
      </w:r>
      <w:r w:rsidR="00A654B5">
        <w:t>15,168,352.00</w:t>
      </w:r>
      <w:r w:rsidRPr="00063403">
        <w:t>, of the amount awarded,</w:t>
      </w:r>
      <w:r w:rsidR="00F61872" w:rsidRPr="00F61872">
        <w:rPr>
          <w:color w:val="FF0000"/>
        </w:rPr>
        <w:t xml:space="preserve"> </w:t>
      </w:r>
      <w:r w:rsidRPr="00D51444">
        <w:t>$</w:t>
      </w:r>
      <w:r w:rsidR="00D51444" w:rsidRPr="00D51444">
        <w:rPr>
          <w:rFonts w:ascii="Calibri" w:eastAsia="Times New Roman" w:hAnsi="Calibri" w:cs="Calibri"/>
          <w:bCs/>
        </w:rPr>
        <w:t>14,992,652.52</w:t>
      </w:r>
      <w:r w:rsidR="00F05BFD" w:rsidRPr="00D51444">
        <w:rPr>
          <w:rFonts w:ascii="Calibri" w:eastAsia="Times New Roman" w:hAnsi="Calibri" w:cs="Calibri"/>
          <w:b/>
          <w:bCs/>
        </w:rPr>
        <w:t xml:space="preserve"> </w:t>
      </w:r>
      <w:r w:rsidRPr="00063403">
        <w:t xml:space="preserve">has been disbursed to students.  At the time of reporting Savannah State </w:t>
      </w:r>
      <w:r w:rsidRPr="00D51444">
        <w:t xml:space="preserve">had </w:t>
      </w:r>
      <w:r w:rsidR="006F3794" w:rsidRPr="00D51444">
        <w:t>5,446</w:t>
      </w:r>
      <w:r w:rsidRPr="00D51444">
        <w:t xml:space="preserve"> eligible students </w:t>
      </w:r>
      <w:r w:rsidRPr="00063403">
        <w:t>that receive</w:t>
      </w:r>
      <w:r w:rsidR="006F3794">
        <w:t xml:space="preserve">d the Cares I and HEERF II, and/ or </w:t>
      </w:r>
      <w:r w:rsidRPr="00063403">
        <w:t xml:space="preserve">HEERF III funds. </w:t>
      </w:r>
    </w:p>
    <w:p w:rsidR="00D51444" w:rsidRPr="00D51444" w:rsidRDefault="00063403">
      <w:r w:rsidRPr="00063403">
        <w:t xml:space="preserve">2. </w:t>
      </w:r>
      <w:r w:rsidRPr="00D51444">
        <w:t>Savannah State’s total allocation of CARES HBCU</w:t>
      </w:r>
      <w:r w:rsidR="00D24014" w:rsidRPr="00D51444">
        <w:t xml:space="preserve">, HEERFII and HEERF </w:t>
      </w:r>
      <w:r w:rsidR="00D51444" w:rsidRPr="00D51444">
        <w:t>III totals</w:t>
      </w:r>
      <w:r w:rsidRPr="00D51444">
        <w:t xml:space="preserve"> $</w:t>
      </w:r>
      <w:r w:rsidR="00B12001" w:rsidRPr="00D51444">
        <w:t>46,825,526</w:t>
      </w:r>
      <w:r w:rsidR="00095EF2" w:rsidRPr="00D51444">
        <w:t>.00</w:t>
      </w:r>
      <w:r w:rsidR="006F3794" w:rsidRPr="00D51444">
        <w:t>.</w:t>
      </w:r>
      <w:r w:rsidRPr="00D51444">
        <w:t xml:space="preserve"> </w:t>
      </w:r>
      <w:r w:rsidR="0019502D" w:rsidRPr="00D51444">
        <w:t>Savannah State’s total allocation of CARES</w:t>
      </w:r>
      <w:r w:rsidR="006D552B" w:rsidRPr="00D51444">
        <w:t xml:space="preserve"> I</w:t>
      </w:r>
      <w:r w:rsidR="0019502D" w:rsidRPr="00D51444">
        <w:t xml:space="preserve"> HBCU totaled $8,997,951</w:t>
      </w:r>
      <w:r w:rsidR="00D51444" w:rsidRPr="00D51444">
        <w:t xml:space="preserve"> o</w:t>
      </w:r>
      <w:r w:rsidR="0019502D" w:rsidRPr="00D51444">
        <w:t xml:space="preserve">f </w:t>
      </w:r>
      <w:r w:rsidR="00D51444" w:rsidRPr="00D51444">
        <w:t xml:space="preserve">which </w:t>
      </w:r>
      <w:r w:rsidR="002473DC" w:rsidRPr="00D51444">
        <w:t>all has</w:t>
      </w:r>
      <w:r w:rsidR="0019502D" w:rsidRPr="00D51444">
        <w:t xml:space="preserve"> been expended. Of the expended amount, $6,938,861 was used to reimburse the institution for the remaining loss due to spring tuition, housing, dinning and student fee refunds and $524,165 was used to fund the COVID Office established to manage COVID related activities at the University, and $397,329 for student balance forgiveness. </w:t>
      </w:r>
      <w:r w:rsidR="002473DC">
        <w:t>HEERFII and HEERF III funds will continue to be used in accordance with the approved spending plans.</w:t>
      </w:r>
    </w:p>
    <w:p w:rsidR="001D7B9A" w:rsidRDefault="00063403">
      <w:r w:rsidRPr="00D51444">
        <w:t>3. Savannah State's allocation</w:t>
      </w:r>
      <w:r w:rsidR="00D24014" w:rsidRPr="00D51444">
        <w:t xml:space="preserve"> </w:t>
      </w:r>
      <w:r w:rsidRPr="00D51444">
        <w:t xml:space="preserve">of HEERF II for institutional spending </w:t>
      </w:r>
      <w:r w:rsidR="00D24014" w:rsidRPr="00D51444">
        <w:t>i</w:t>
      </w:r>
      <w:r w:rsidRPr="00D51444">
        <w:t>s $</w:t>
      </w:r>
      <w:r w:rsidR="00095EF2" w:rsidRPr="00D51444">
        <w:t>1</w:t>
      </w:r>
      <w:r w:rsidR="00D24014" w:rsidRPr="00D51444">
        <w:t>8,692,273</w:t>
      </w:r>
      <w:r w:rsidR="00095EF2" w:rsidRPr="00D51444">
        <w:t>.00</w:t>
      </w:r>
      <w:r w:rsidRPr="00D51444">
        <w:t>.</w:t>
      </w:r>
      <w:r w:rsidR="001D7B9A" w:rsidRPr="00D51444">
        <w:t xml:space="preserve"> </w:t>
      </w:r>
      <w:r w:rsidR="00D51444" w:rsidRPr="00D51444">
        <w:t>The University’s allocation of CARES I institutional spending was $3,187,466. The total amount was used as reimbursement for tuition, housing, room and board, or other fee refunds.</w:t>
      </w:r>
      <w:r w:rsidR="00D51444" w:rsidRPr="00D51444">
        <w:t xml:space="preserve"> </w:t>
      </w:r>
      <w:r w:rsidR="001D7B9A" w:rsidRPr="00D51444">
        <w:t>Of the amount awarded</w:t>
      </w:r>
      <w:r w:rsidR="00D51444" w:rsidRPr="00D51444">
        <w:t xml:space="preserve"> for HEERFII</w:t>
      </w:r>
      <w:r w:rsidR="001D7B9A" w:rsidRPr="00D51444">
        <w:t>, $404,176 was used to support the one-time supplement for employees making less than $80,000 per year, $100,389 for COVID Office support, $2,344,386 for laptops and other IT related items, COVID office supplies, and $1,500,000 used to reimburse the University for state appropriation lost due to the decline in enrollment.</w:t>
      </w:r>
      <w:r w:rsidR="00D51444" w:rsidRPr="00D51444">
        <w:t xml:space="preserve"> Funds will continue to be used to support the approved spending plans.</w:t>
      </w:r>
    </w:p>
    <w:p w:rsidR="004416B6" w:rsidRDefault="00063403">
      <w:r w:rsidRPr="00063403">
        <w:t>4. Savannah State’s total allocation of HEERF III for institutional spending totaled $</w:t>
      </w:r>
      <w:r w:rsidR="00066D71">
        <w:t>8,576,703</w:t>
      </w:r>
      <w:r w:rsidR="00D51444" w:rsidRPr="002473DC">
        <w:t xml:space="preserve">.  </w:t>
      </w:r>
      <w:r w:rsidR="001D7B9A" w:rsidRPr="002473DC">
        <w:t xml:space="preserve"> T</w:t>
      </w:r>
      <w:r w:rsidR="001D7B9A" w:rsidRPr="00D51444">
        <w:t>he allocation has not been spent, however, the University is currently developing a spending plan that will be used to spend down the funds.</w:t>
      </w:r>
    </w:p>
    <w:p w:rsidR="00D51444" w:rsidRDefault="002473DC">
      <w:r w:rsidRPr="002473DC">
        <w:lastRenderedPageBreak/>
        <w:drawing>
          <wp:inline distT="0" distB="0" distL="0" distR="0">
            <wp:extent cx="5943600" cy="351967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B9A" w:rsidRDefault="001D7B9A"/>
    <w:p w:rsidR="001D7B9A" w:rsidRDefault="001D7B9A">
      <w:bookmarkStart w:id="0" w:name="_GoBack"/>
      <w:bookmarkEnd w:id="0"/>
    </w:p>
    <w:sectPr w:rsidR="001D7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03"/>
    <w:rsid w:val="00063403"/>
    <w:rsid w:val="00066D71"/>
    <w:rsid w:val="00095EF2"/>
    <w:rsid w:val="0019502D"/>
    <w:rsid w:val="001C5BF6"/>
    <w:rsid w:val="001D7B9A"/>
    <w:rsid w:val="00213526"/>
    <w:rsid w:val="002473DC"/>
    <w:rsid w:val="004416B6"/>
    <w:rsid w:val="006D552B"/>
    <w:rsid w:val="006F3794"/>
    <w:rsid w:val="0071083C"/>
    <w:rsid w:val="007B5557"/>
    <w:rsid w:val="00807399"/>
    <w:rsid w:val="00841BD1"/>
    <w:rsid w:val="008E3E8A"/>
    <w:rsid w:val="00A654B5"/>
    <w:rsid w:val="00B12001"/>
    <w:rsid w:val="00D24014"/>
    <w:rsid w:val="00D47426"/>
    <w:rsid w:val="00D51444"/>
    <w:rsid w:val="00E749D5"/>
    <w:rsid w:val="00F05BFD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F7FC9A"/>
  <w15:chartTrackingRefBased/>
  <w15:docId w15:val="{F79945BB-EB45-4634-8864-1B522CCA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Rebecca</dc:creator>
  <cp:keywords/>
  <dc:description/>
  <cp:lastModifiedBy>Harris, Katarah</cp:lastModifiedBy>
  <cp:revision>2</cp:revision>
  <dcterms:created xsi:type="dcterms:W3CDTF">2022-04-11T00:19:00Z</dcterms:created>
  <dcterms:modified xsi:type="dcterms:W3CDTF">2022-04-11T00:19:00Z</dcterms:modified>
</cp:coreProperties>
</file>