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91" w:rsidRPr="00430E91" w:rsidRDefault="00430E91" w:rsidP="00430E91">
      <w:pPr>
        <w:rPr>
          <w:b/>
          <w:sz w:val="24"/>
          <w:szCs w:val="24"/>
        </w:rPr>
      </w:pPr>
      <w:r w:rsidRPr="00430E91">
        <w:rPr>
          <w:b/>
          <w:sz w:val="24"/>
          <w:szCs w:val="24"/>
        </w:rPr>
        <w:t>Library and Educational Media</w:t>
      </w:r>
      <w:r>
        <w:rPr>
          <w:b/>
          <w:sz w:val="24"/>
          <w:szCs w:val="24"/>
        </w:rPr>
        <w:t xml:space="preserve"> Committee</w:t>
      </w:r>
    </w:p>
    <w:p w:rsidR="00430E91" w:rsidRDefault="00BB70D7" w:rsidP="00430E91">
      <w:r>
        <w:t>November 6</w:t>
      </w:r>
      <w:r w:rsidR="001C42E4">
        <w:t xml:space="preserve">, 2012, Report to </w:t>
      </w:r>
      <w:r w:rsidR="00430E91">
        <w:t>SSU Faculty Senate</w:t>
      </w:r>
    </w:p>
    <w:p w:rsidR="00A717E4" w:rsidRPr="001C42E4" w:rsidRDefault="001C42E4" w:rsidP="00430E91">
      <w:pPr>
        <w:spacing w:after="0" w:line="240" w:lineRule="auto"/>
        <w:rPr>
          <w:i/>
        </w:rPr>
      </w:pPr>
      <w:r>
        <w:rPr>
          <w:i/>
        </w:rPr>
        <w:t>Committee m</w:t>
      </w:r>
      <w:r w:rsidR="00430E91" w:rsidRPr="001C42E4">
        <w:rPr>
          <w:i/>
        </w:rPr>
        <w:t>embers:</w:t>
      </w:r>
    </w:p>
    <w:p w:rsidR="00430E91" w:rsidRDefault="00430E91" w:rsidP="00430E91">
      <w:pPr>
        <w:spacing w:after="0" w:line="240" w:lineRule="auto"/>
      </w:pPr>
      <w:r>
        <w:t>Emi</w:t>
      </w:r>
      <w:r w:rsidR="00CA41F8">
        <w:t xml:space="preserve">ly Bentley, J.D., </w:t>
      </w:r>
      <w:proofErr w:type="gramStart"/>
      <w:r w:rsidR="00CA41F8">
        <w:t>chairperson</w:t>
      </w:r>
      <w:proofErr w:type="gramEnd"/>
      <w:r w:rsidR="00CA41F8">
        <w:br/>
        <w:t>Austin</w:t>
      </w:r>
      <w:r>
        <w:t xml:space="preserve"> </w:t>
      </w:r>
      <w:proofErr w:type="spellStart"/>
      <w:r>
        <w:t>Christ</w:t>
      </w:r>
      <w:r w:rsidR="00CA41F8">
        <w:t>mon</w:t>
      </w:r>
      <w:proofErr w:type="spellEnd"/>
      <w:r w:rsidR="00CA41F8">
        <w:t>, student</w:t>
      </w:r>
      <w:r>
        <w:br/>
        <w:t>Boniface Kawasha, Ph.D.</w:t>
      </w:r>
    </w:p>
    <w:p w:rsidR="00430E91" w:rsidRDefault="00430E91" w:rsidP="00430E91">
      <w:pPr>
        <w:spacing w:after="0" w:line="240" w:lineRule="auto"/>
      </w:pPr>
      <w:r>
        <w:t>Mary Jo Fayoyin</w:t>
      </w:r>
      <w:r w:rsidR="007E5765">
        <w:t>, director, Library Services</w:t>
      </w:r>
      <w:r>
        <w:br/>
        <w:t>Olarongbe Olubajo, Ph.D.</w:t>
      </w:r>
    </w:p>
    <w:p w:rsidR="00430E91" w:rsidRDefault="00430E91" w:rsidP="00430E91">
      <w:pPr>
        <w:spacing w:after="0" w:line="240" w:lineRule="auto"/>
      </w:pPr>
      <w:r>
        <w:t>Paramasivam Sivapatham, Ph.D.</w:t>
      </w:r>
    </w:p>
    <w:p w:rsidR="00430E91" w:rsidRDefault="00430E91" w:rsidP="00430E91">
      <w:pPr>
        <w:spacing w:after="0" w:line="240" w:lineRule="auto"/>
      </w:pPr>
    </w:p>
    <w:p w:rsidR="00430E91" w:rsidRDefault="00430E91" w:rsidP="00430E91">
      <w:pPr>
        <w:spacing w:after="0" w:line="240" w:lineRule="auto"/>
      </w:pPr>
    </w:p>
    <w:p w:rsidR="00430E91" w:rsidRDefault="00430E91" w:rsidP="00430E91">
      <w:pPr>
        <w:spacing w:after="0" w:line="240" w:lineRule="auto"/>
      </w:pPr>
      <w:r>
        <w:t xml:space="preserve">The Library and Educational Media Committee met Monday, </w:t>
      </w:r>
      <w:r w:rsidR="00617B38">
        <w:t>November 5</w:t>
      </w:r>
      <w:r w:rsidR="0015040A">
        <w:t>, 2012, at 3</w:t>
      </w:r>
      <w:r w:rsidR="00617B38">
        <w:t>:15</w:t>
      </w:r>
      <w:r>
        <w:t xml:space="preserve"> </w:t>
      </w:r>
      <w:r w:rsidR="0015040A">
        <w:t xml:space="preserve">p.m.  </w:t>
      </w:r>
      <w:r w:rsidR="009F434E">
        <w:t xml:space="preserve">Present were Bentley, </w:t>
      </w:r>
      <w:proofErr w:type="spellStart"/>
      <w:r w:rsidR="009F434E">
        <w:t>Christmon</w:t>
      </w:r>
      <w:proofErr w:type="spellEnd"/>
      <w:r w:rsidR="009F434E">
        <w:t xml:space="preserve">, Fayoyin, Kawasha, and Olubajo (Sivapatham - excused absence). </w:t>
      </w:r>
    </w:p>
    <w:p w:rsidR="00430E91" w:rsidRDefault="00430E91" w:rsidP="00430E91">
      <w:pPr>
        <w:spacing w:after="0" w:line="240" w:lineRule="auto"/>
      </w:pPr>
    </w:p>
    <w:p w:rsidR="0015040A" w:rsidRDefault="00617B38" w:rsidP="00430E91">
      <w:pPr>
        <w:spacing w:after="0" w:line="240" w:lineRule="auto"/>
      </w:pPr>
      <w:r>
        <w:t xml:space="preserve">Ms. Fayoyin, director of Library Services, provided an update on library activities and advised that she would be providing an update at the November Faculty Senate meeting. </w:t>
      </w:r>
      <w:r w:rsidR="00144602">
        <w:t xml:space="preserve">She noted the hiring of several new librarians to fill vacant positions and creation of an SSU book club. </w:t>
      </w:r>
    </w:p>
    <w:p w:rsidR="00617B38" w:rsidRDefault="00617B38" w:rsidP="00430E91">
      <w:pPr>
        <w:spacing w:after="0" w:line="240" w:lineRule="auto"/>
      </w:pPr>
    </w:p>
    <w:p w:rsidR="00617B38" w:rsidRDefault="0015040A" w:rsidP="00430E91">
      <w:pPr>
        <w:spacing w:after="0" w:line="240" w:lineRule="auto"/>
      </w:pPr>
      <w:r>
        <w:t xml:space="preserve">The committee discussed the January 2013 transition </w:t>
      </w:r>
      <w:r w:rsidR="00617B38">
        <w:t xml:space="preserve">to Desire2Learn and agreed that the committee and the Faculty Senate should promote faculty participation in upcoming Desire2Learn training sessions.  Faculty can access to Desire2Learn now, but Ms. Fayoyin noted that while Desire2Learn is user-friendly, it may be best to wait until after completing training before instructors try to build courses in the new system. As of November 5, approximately 50 faculty members had registered for the training. Ms. Fayoyin noted that Library staff will provide training for students beginning in spring semester and that she requests faculty cooperation in scheduling students, particularly in large classes, to come to the library for Desire2Learn training. </w:t>
      </w:r>
    </w:p>
    <w:p w:rsidR="00617B38" w:rsidRDefault="00617B38" w:rsidP="00430E91">
      <w:pPr>
        <w:spacing w:after="0" w:line="240" w:lineRule="auto"/>
      </w:pPr>
    </w:p>
    <w:p w:rsidR="00617B38" w:rsidRDefault="00617B38" w:rsidP="00430E91">
      <w:pPr>
        <w:spacing w:after="0" w:line="240" w:lineRule="auto"/>
      </w:pPr>
      <w:r>
        <w:t xml:space="preserve">The committee also discussed costs of library search and journal collections, such as Galileo and JSTOR.  Ms. Fayoyin reported on ongoing work with faculty in programs preparing for accreditation visits, including engineering and mass communications, to make sure library offerings meet program accreditation criteria. </w:t>
      </w:r>
    </w:p>
    <w:p w:rsidR="00617B38" w:rsidRDefault="00617B38" w:rsidP="00430E91">
      <w:pPr>
        <w:spacing w:after="0" w:line="240" w:lineRule="auto"/>
      </w:pPr>
    </w:p>
    <w:p w:rsidR="009F434E" w:rsidRDefault="009F434E" w:rsidP="00430E91">
      <w:pPr>
        <w:spacing w:after="0" w:line="240" w:lineRule="auto"/>
      </w:pPr>
      <w:r>
        <w:t xml:space="preserve">The committee discussed library hours, agreeing with Ms. Fayoyin that requests for 24/7 library operations are not justified by the student use count. However, it was agreed that later hours during final examinations would be beneficial, if feasible from a staffing standpoint. </w:t>
      </w:r>
    </w:p>
    <w:p w:rsidR="009F434E" w:rsidRDefault="009F434E" w:rsidP="00430E91">
      <w:pPr>
        <w:spacing w:after="0" w:line="240" w:lineRule="auto"/>
      </w:pPr>
      <w:bookmarkStart w:id="0" w:name="_GoBack"/>
      <w:bookmarkEnd w:id="0"/>
    </w:p>
    <w:p w:rsidR="00617B38" w:rsidRDefault="00617B38" w:rsidP="00430E91">
      <w:pPr>
        <w:spacing w:after="0" w:line="240" w:lineRule="auto"/>
      </w:pPr>
      <w:r>
        <w:t xml:space="preserve">Ms. Fayoyin advised that the library experiences thefts of books, which she said is made easier by the number of exits from the library. She estimated a loss of texts worth $5,000 from March to July this year.  </w:t>
      </w:r>
      <w:r w:rsidR="00144602">
        <w:t xml:space="preserve">The committee discussed suggestions for reducing loss of library holdings. </w:t>
      </w:r>
    </w:p>
    <w:p w:rsidR="0015040A" w:rsidRDefault="0015040A" w:rsidP="00430E91">
      <w:pPr>
        <w:spacing w:after="0" w:line="240" w:lineRule="auto"/>
      </w:pPr>
    </w:p>
    <w:p w:rsidR="005C0020" w:rsidRDefault="00144602" w:rsidP="005C0020">
      <w:pPr>
        <w:spacing w:after="0" w:line="240" w:lineRule="auto"/>
      </w:pPr>
      <w:r>
        <w:t xml:space="preserve">The committee </w:t>
      </w:r>
      <w:r w:rsidR="00617B38">
        <w:t>discussed journal access and interlibrary loan process</w:t>
      </w:r>
      <w:r>
        <w:t xml:space="preserve"> as well as library resources available to faculty</w:t>
      </w:r>
      <w:r w:rsidR="00617B38">
        <w:t xml:space="preserve">. Ms. Fayoyin </w:t>
      </w:r>
      <w:r>
        <w:t>note</w:t>
      </w:r>
      <w:r w:rsidR="005C0020">
        <w:t>d that faculty should be remind</w:t>
      </w:r>
      <w:r>
        <w:t>ed to provide</w:t>
      </w:r>
      <w:r w:rsidR="005C0020">
        <w:t xml:space="preserve"> book</w:t>
      </w:r>
      <w:r>
        <w:t xml:space="preserve"> acquisition </w:t>
      </w:r>
      <w:r w:rsidR="005C0020">
        <w:t xml:space="preserve">requests to the library through their departmental liaison(s). </w:t>
      </w:r>
    </w:p>
    <w:p w:rsidR="005C0020" w:rsidRDefault="005C0020" w:rsidP="00430E91">
      <w:pPr>
        <w:spacing w:after="0" w:line="240" w:lineRule="auto"/>
      </w:pPr>
    </w:p>
    <w:sectPr w:rsidR="005C0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766D8"/>
    <w:multiLevelType w:val="hybridMultilevel"/>
    <w:tmpl w:val="712C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91"/>
    <w:rsid w:val="00144602"/>
    <w:rsid w:val="0015040A"/>
    <w:rsid w:val="001749CB"/>
    <w:rsid w:val="001C42E4"/>
    <w:rsid w:val="00430E91"/>
    <w:rsid w:val="005C0020"/>
    <w:rsid w:val="00617B38"/>
    <w:rsid w:val="007E5765"/>
    <w:rsid w:val="009529A3"/>
    <w:rsid w:val="009F434E"/>
    <w:rsid w:val="00A717E4"/>
    <w:rsid w:val="00AA7D3F"/>
    <w:rsid w:val="00AC6509"/>
    <w:rsid w:val="00BB70D7"/>
    <w:rsid w:val="00BF6A2A"/>
    <w:rsid w:val="00CA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dc:creator>
  <cp:lastModifiedBy>Bentley, Emily</cp:lastModifiedBy>
  <cp:revision>4</cp:revision>
  <dcterms:created xsi:type="dcterms:W3CDTF">2012-11-06T20:18:00Z</dcterms:created>
  <dcterms:modified xsi:type="dcterms:W3CDTF">2012-11-06T20:33:00Z</dcterms:modified>
</cp:coreProperties>
</file>