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EB" w:rsidRDefault="00244191" w:rsidP="00076255">
      <w:pPr>
        <w:pStyle w:val="NoSpacing"/>
        <w:jc w:val="center"/>
        <w:rPr>
          <w:b/>
          <w:sz w:val="24"/>
          <w:szCs w:val="24"/>
        </w:rPr>
      </w:pPr>
      <w:bookmarkStart w:id="0" w:name="_GoBack"/>
      <w:bookmarkEnd w:id="0"/>
      <w:r>
        <w:rPr>
          <w:b/>
          <w:sz w:val="24"/>
          <w:szCs w:val="24"/>
        </w:rPr>
        <w:t>Savannah State University Faculty Senate</w:t>
      </w:r>
    </w:p>
    <w:p w:rsidR="00244191" w:rsidRDefault="00244191" w:rsidP="007146D5">
      <w:pPr>
        <w:pStyle w:val="NoSpacing"/>
        <w:jc w:val="center"/>
        <w:rPr>
          <w:b/>
          <w:sz w:val="24"/>
          <w:szCs w:val="24"/>
        </w:rPr>
      </w:pPr>
      <w:r>
        <w:rPr>
          <w:b/>
          <w:sz w:val="24"/>
          <w:szCs w:val="24"/>
        </w:rPr>
        <w:t>Minutes for Tues</w:t>
      </w:r>
      <w:r w:rsidR="005F110B">
        <w:rPr>
          <w:b/>
          <w:sz w:val="24"/>
          <w:szCs w:val="24"/>
        </w:rPr>
        <w:t xml:space="preserve">day, </w:t>
      </w:r>
      <w:r w:rsidR="000967DA">
        <w:rPr>
          <w:b/>
          <w:sz w:val="24"/>
          <w:szCs w:val="24"/>
        </w:rPr>
        <w:t xml:space="preserve">April </w:t>
      </w:r>
      <w:r w:rsidR="00F55274">
        <w:rPr>
          <w:b/>
          <w:sz w:val="24"/>
          <w:szCs w:val="24"/>
        </w:rPr>
        <w:t>29</w:t>
      </w:r>
      <w:r w:rsidR="002B0814">
        <w:rPr>
          <w:b/>
          <w:sz w:val="24"/>
          <w:szCs w:val="24"/>
        </w:rPr>
        <w:t>, 2014</w:t>
      </w:r>
      <w:r w:rsidR="005F110B">
        <w:rPr>
          <w:b/>
          <w:sz w:val="24"/>
          <w:szCs w:val="24"/>
        </w:rPr>
        <w:t xml:space="preserve">     4:00 PM</w:t>
      </w:r>
      <w:r>
        <w:rPr>
          <w:b/>
          <w:sz w:val="24"/>
          <w:szCs w:val="24"/>
        </w:rPr>
        <w:t xml:space="preserve">  </w:t>
      </w:r>
      <w:r w:rsidR="007146D5">
        <w:rPr>
          <w:b/>
          <w:sz w:val="24"/>
          <w:szCs w:val="24"/>
        </w:rPr>
        <w:t xml:space="preserve">Whiting Hall </w:t>
      </w:r>
      <w:r w:rsidR="00860FC8">
        <w:rPr>
          <w:b/>
          <w:sz w:val="24"/>
          <w:szCs w:val="24"/>
        </w:rPr>
        <w:t>Chan</w:t>
      </w:r>
      <w:r>
        <w:rPr>
          <w:b/>
          <w:sz w:val="24"/>
          <w:szCs w:val="24"/>
        </w:rPr>
        <w:t xml:space="preserve"> Auditorium</w:t>
      </w:r>
    </w:p>
    <w:p w:rsidR="005F110B" w:rsidRDefault="005F110B" w:rsidP="00244191">
      <w:pPr>
        <w:pStyle w:val="NoSpacing"/>
        <w:rPr>
          <w:sz w:val="24"/>
          <w:szCs w:val="24"/>
        </w:rPr>
      </w:pPr>
    </w:p>
    <w:p w:rsidR="00E657B9" w:rsidRDefault="007554A2" w:rsidP="00244191">
      <w:pPr>
        <w:pStyle w:val="NoSpacing"/>
        <w:rPr>
          <w:sz w:val="24"/>
          <w:szCs w:val="24"/>
        </w:rPr>
      </w:pPr>
      <w:r>
        <w:rPr>
          <w:sz w:val="24"/>
          <w:szCs w:val="24"/>
        </w:rPr>
        <w:t>Senators of</w:t>
      </w:r>
      <w:r w:rsidR="00244191">
        <w:rPr>
          <w:sz w:val="24"/>
          <w:szCs w:val="24"/>
        </w:rPr>
        <w:t xml:space="preserve"> </w:t>
      </w:r>
      <w:r w:rsidR="00244191" w:rsidRPr="00E657B9">
        <w:rPr>
          <w:sz w:val="24"/>
          <w:szCs w:val="24"/>
        </w:rPr>
        <w:t>201</w:t>
      </w:r>
      <w:r w:rsidR="00E657B9" w:rsidRPr="00E657B9">
        <w:rPr>
          <w:sz w:val="24"/>
          <w:szCs w:val="24"/>
        </w:rPr>
        <w:t>3</w:t>
      </w:r>
      <w:r w:rsidR="00244191" w:rsidRPr="00E657B9">
        <w:rPr>
          <w:sz w:val="24"/>
          <w:szCs w:val="24"/>
        </w:rPr>
        <w:t>-201</w:t>
      </w:r>
      <w:r w:rsidR="00E657B9" w:rsidRPr="00E657B9">
        <w:rPr>
          <w:sz w:val="24"/>
          <w:szCs w:val="24"/>
        </w:rPr>
        <w:t>4</w:t>
      </w:r>
      <w:r w:rsidR="00244191" w:rsidRPr="00E657B9">
        <w:rPr>
          <w:sz w:val="24"/>
          <w:szCs w:val="24"/>
        </w:rPr>
        <w:t xml:space="preserve"> Present: </w:t>
      </w:r>
      <w:r w:rsidR="00E657B9" w:rsidRPr="00A86C5F">
        <w:rPr>
          <w:sz w:val="24"/>
          <w:szCs w:val="24"/>
        </w:rPr>
        <w:t xml:space="preserve">Ouandlous, </w:t>
      </w:r>
      <w:r w:rsidR="004D463B" w:rsidRPr="00A86C5F">
        <w:rPr>
          <w:sz w:val="24"/>
          <w:szCs w:val="24"/>
        </w:rPr>
        <w:t xml:space="preserve">Bell, </w:t>
      </w:r>
      <w:r w:rsidR="007146D5" w:rsidRPr="00A86C5F">
        <w:rPr>
          <w:sz w:val="24"/>
          <w:szCs w:val="24"/>
        </w:rPr>
        <w:t xml:space="preserve">Silberg, </w:t>
      </w:r>
      <w:r w:rsidR="00E72271" w:rsidRPr="00A86C5F">
        <w:rPr>
          <w:sz w:val="24"/>
          <w:szCs w:val="24"/>
        </w:rPr>
        <w:t xml:space="preserve">Jordan, </w:t>
      </w:r>
      <w:r w:rsidR="001B4905" w:rsidRPr="00A86C5F">
        <w:rPr>
          <w:sz w:val="24"/>
          <w:szCs w:val="24"/>
        </w:rPr>
        <w:t>Warren,</w:t>
      </w:r>
      <w:r w:rsidR="00850B36" w:rsidRPr="00A86C5F">
        <w:t xml:space="preserve"> </w:t>
      </w:r>
      <w:r w:rsidR="00850B36" w:rsidRPr="00A86C5F">
        <w:rPr>
          <w:sz w:val="24"/>
          <w:szCs w:val="24"/>
        </w:rPr>
        <w:t xml:space="preserve">Harris-Murphy,  </w:t>
      </w:r>
      <w:r w:rsidR="001B4905" w:rsidRPr="00A86C5F">
        <w:rPr>
          <w:sz w:val="24"/>
          <w:szCs w:val="24"/>
        </w:rPr>
        <w:t xml:space="preserve"> </w:t>
      </w:r>
      <w:r w:rsidR="00CC2400" w:rsidRPr="00A86C5F">
        <w:rPr>
          <w:sz w:val="24"/>
          <w:szCs w:val="24"/>
        </w:rPr>
        <w:t xml:space="preserve">Brown, </w:t>
      </w:r>
      <w:r w:rsidR="00A703FD" w:rsidRPr="00A86C5F">
        <w:rPr>
          <w:sz w:val="24"/>
          <w:szCs w:val="24"/>
        </w:rPr>
        <w:t xml:space="preserve">Jahmani, </w:t>
      </w:r>
      <w:r w:rsidR="00CC31E0" w:rsidRPr="00A86C5F">
        <w:rPr>
          <w:sz w:val="24"/>
          <w:szCs w:val="24"/>
        </w:rPr>
        <w:t xml:space="preserve">Niranjan, </w:t>
      </w:r>
      <w:r w:rsidR="00FD6D50" w:rsidRPr="00A86C5F">
        <w:rPr>
          <w:sz w:val="24"/>
          <w:szCs w:val="24"/>
        </w:rPr>
        <w:t>Park, Wu,</w:t>
      </w:r>
      <w:r w:rsidR="00C11A67" w:rsidRPr="00A86C5F">
        <w:rPr>
          <w:sz w:val="24"/>
          <w:szCs w:val="24"/>
        </w:rPr>
        <w:t xml:space="preserve"> </w:t>
      </w:r>
      <w:r w:rsidR="00CC31E0" w:rsidRPr="00A86C5F">
        <w:rPr>
          <w:sz w:val="24"/>
          <w:szCs w:val="24"/>
        </w:rPr>
        <w:t xml:space="preserve">Brooks, </w:t>
      </w:r>
      <w:r w:rsidR="005345BE" w:rsidRPr="00A86C5F">
        <w:rPr>
          <w:sz w:val="24"/>
          <w:szCs w:val="24"/>
        </w:rPr>
        <w:t xml:space="preserve">Franklin, </w:t>
      </w:r>
      <w:r w:rsidR="00CC2400" w:rsidRPr="00A86C5F">
        <w:rPr>
          <w:sz w:val="24"/>
          <w:szCs w:val="24"/>
        </w:rPr>
        <w:t xml:space="preserve">Gardner-Martin, </w:t>
      </w:r>
      <w:r w:rsidR="005345BE" w:rsidRPr="00A86C5F">
        <w:rPr>
          <w:sz w:val="24"/>
          <w:szCs w:val="24"/>
        </w:rPr>
        <w:t xml:space="preserve">Kawasha, </w:t>
      </w:r>
      <w:r w:rsidR="00A703FD" w:rsidRPr="00A86C5F">
        <w:rPr>
          <w:sz w:val="24"/>
          <w:szCs w:val="24"/>
        </w:rPr>
        <w:t>Lewis,</w:t>
      </w:r>
      <w:r w:rsidR="009379D3" w:rsidRPr="00A86C5F">
        <w:rPr>
          <w:sz w:val="24"/>
          <w:szCs w:val="24"/>
        </w:rPr>
        <w:t xml:space="preserve"> </w:t>
      </w:r>
      <w:r w:rsidR="00CC31E0" w:rsidRPr="00A86C5F">
        <w:rPr>
          <w:sz w:val="24"/>
          <w:szCs w:val="24"/>
        </w:rPr>
        <w:t xml:space="preserve">Maynor, </w:t>
      </w:r>
      <w:r w:rsidR="009F709D" w:rsidRPr="00A86C5F">
        <w:rPr>
          <w:sz w:val="24"/>
          <w:szCs w:val="24"/>
        </w:rPr>
        <w:t xml:space="preserve">O’Brien, </w:t>
      </w:r>
      <w:r w:rsidR="00CC31E0" w:rsidRPr="00A86C5F">
        <w:rPr>
          <w:sz w:val="24"/>
          <w:szCs w:val="24"/>
        </w:rPr>
        <w:t>Rukmana, Walker</w:t>
      </w:r>
      <w:r w:rsidR="00C11A67" w:rsidRPr="00A86C5F">
        <w:rPr>
          <w:sz w:val="24"/>
          <w:szCs w:val="24"/>
        </w:rPr>
        <w:t>,</w:t>
      </w:r>
      <w:r w:rsidR="007E38B7" w:rsidRPr="00A86C5F">
        <w:rPr>
          <w:sz w:val="24"/>
          <w:szCs w:val="24"/>
        </w:rPr>
        <w:t xml:space="preserve"> </w:t>
      </w:r>
      <w:r w:rsidR="003F046F" w:rsidRPr="00A86C5F">
        <w:rPr>
          <w:sz w:val="24"/>
          <w:szCs w:val="24"/>
        </w:rPr>
        <w:t xml:space="preserve">Andreou, </w:t>
      </w:r>
      <w:r w:rsidR="00896AEE" w:rsidRPr="00A86C5F">
        <w:rPr>
          <w:sz w:val="24"/>
          <w:szCs w:val="24"/>
        </w:rPr>
        <w:t>Atena</w:t>
      </w:r>
      <w:r w:rsidR="00E64A64" w:rsidRPr="00A86C5F">
        <w:rPr>
          <w:sz w:val="24"/>
          <w:szCs w:val="24"/>
        </w:rPr>
        <w:t xml:space="preserve">, </w:t>
      </w:r>
      <w:r w:rsidR="00FD6D50" w:rsidRPr="00A86C5F">
        <w:rPr>
          <w:sz w:val="24"/>
          <w:szCs w:val="24"/>
        </w:rPr>
        <w:t>Curran,</w:t>
      </w:r>
      <w:r w:rsidR="007E38B7" w:rsidRPr="00A86C5F">
        <w:t xml:space="preserve"> </w:t>
      </w:r>
      <w:r w:rsidR="00CC31E0" w:rsidRPr="00A86C5F">
        <w:t xml:space="preserve">Kim, </w:t>
      </w:r>
      <w:r w:rsidR="007E38B7" w:rsidRPr="00A86C5F">
        <w:rPr>
          <w:sz w:val="24"/>
          <w:szCs w:val="24"/>
        </w:rPr>
        <w:t xml:space="preserve"> </w:t>
      </w:r>
      <w:r w:rsidR="003F046F" w:rsidRPr="00A86C5F">
        <w:rPr>
          <w:sz w:val="24"/>
          <w:szCs w:val="24"/>
        </w:rPr>
        <w:t xml:space="preserve">Wyche, </w:t>
      </w:r>
      <w:r w:rsidR="00D81CE5" w:rsidRPr="00A86C5F">
        <w:rPr>
          <w:sz w:val="24"/>
          <w:szCs w:val="24"/>
        </w:rPr>
        <w:t>Mosley</w:t>
      </w:r>
    </w:p>
    <w:p w:rsidR="00CC31E0" w:rsidRDefault="00CC31E0" w:rsidP="00244191">
      <w:pPr>
        <w:pStyle w:val="NoSpacing"/>
        <w:rPr>
          <w:sz w:val="24"/>
          <w:szCs w:val="24"/>
        </w:rPr>
      </w:pPr>
    </w:p>
    <w:p w:rsidR="00CC31E0" w:rsidRPr="00842ECF" w:rsidRDefault="00CC31E0" w:rsidP="00244191">
      <w:pPr>
        <w:pStyle w:val="NoSpacing"/>
        <w:rPr>
          <w:sz w:val="24"/>
          <w:szCs w:val="24"/>
        </w:rPr>
      </w:pPr>
      <w:r>
        <w:rPr>
          <w:sz w:val="24"/>
          <w:szCs w:val="24"/>
        </w:rPr>
        <w:t xml:space="preserve">New Senators for 2014-15:  </w:t>
      </w:r>
      <w:r w:rsidRPr="00A86C5F">
        <w:rPr>
          <w:sz w:val="24"/>
          <w:szCs w:val="24"/>
        </w:rPr>
        <w:t>Tedrick, Wang, Iancu, Savitskie, Alexander, Olubajo</w:t>
      </w:r>
      <w:r w:rsidR="0085247D" w:rsidRPr="00A86C5F">
        <w:rPr>
          <w:sz w:val="24"/>
          <w:szCs w:val="24"/>
        </w:rPr>
        <w:t>, J. G. Wu</w:t>
      </w:r>
    </w:p>
    <w:p w:rsidR="00E72271" w:rsidRPr="00842ECF" w:rsidRDefault="00E72271" w:rsidP="00244191">
      <w:pPr>
        <w:pStyle w:val="NoSpacing"/>
        <w:rPr>
          <w:sz w:val="24"/>
          <w:szCs w:val="24"/>
        </w:rPr>
      </w:pPr>
    </w:p>
    <w:p w:rsidR="00244191" w:rsidRPr="00842ECF" w:rsidRDefault="00076255" w:rsidP="00244191">
      <w:pPr>
        <w:pStyle w:val="NoSpacing"/>
        <w:rPr>
          <w:sz w:val="24"/>
          <w:szCs w:val="24"/>
        </w:rPr>
      </w:pPr>
      <w:r w:rsidRPr="00842ECF">
        <w:rPr>
          <w:sz w:val="24"/>
          <w:szCs w:val="24"/>
        </w:rPr>
        <w:t xml:space="preserve">Ex-officio:  </w:t>
      </w:r>
      <w:r w:rsidR="005345BE" w:rsidRPr="00A86C5F">
        <w:rPr>
          <w:sz w:val="24"/>
          <w:szCs w:val="24"/>
        </w:rPr>
        <w:t xml:space="preserve">Dozier, Adams, Barnette, </w:t>
      </w:r>
      <w:r w:rsidR="001228ED" w:rsidRPr="00A86C5F">
        <w:rPr>
          <w:sz w:val="24"/>
          <w:szCs w:val="24"/>
        </w:rPr>
        <w:t xml:space="preserve">Fayoyin,  </w:t>
      </w:r>
      <w:r w:rsidR="001B76E2" w:rsidRPr="00A86C5F">
        <w:rPr>
          <w:sz w:val="24"/>
          <w:szCs w:val="24"/>
        </w:rPr>
        <w:t>Holmes,</w:t>
      </w:r>
      <w:r w:rsidR="001228ED" w:rsidRPr="00A86C5F">
        <w:rPr>
          <w:sz w:val="24"/>
          <w:szCs w:val="24"/>
        </w:rPr>
        <w:t xml:space="preserve"> Jolley,</w:t>
      </w:r>
      <w:r w:rsidR="001B76E2" w:rsidRPr="00A86C5F">
        <w:rPr>
          <w:sz w:val="24"/>
          <w:szCs w:val="24"/>
        </w:rPr>
        <w:t xml:space="preserve"> Lambright, </w:t>
      </w:r>
      <w:r w:rsidR="00356150" w:rsidRPr="00A86C5F">
        <w:rPr>
          <w:sz w:val="24"/>
          <w:szCs w:val="24"/>
        </w:rPr>
        <w:t xml:space="preserve">Sarhan, Steward, D. Smith, R. Smith, </w:t>
      </w:r>
      <w:r w:rsidR="005345BE" w:rsidRPr="00A86C5F">
        <w:rPr>
          <w:sz w:val="24"/>
          <w:szCs w:val="24"/>
        </w:rPr>
        <w:t>Yount</w:t>
      </w:r>
      <w:r w:rsidR="00356150" w:rsidRPr="00A86C5F">
        <w:rPr>
          <w:sz w:val="24"/>
          <w:szCs w:val="24"/>
        </w:rPr>
        <w:t>, Moore</w:t>
      </w:r>
      <w:r w:rsidR="00DC4EB5" w:rsidRPr="00842ECF">
        <w:rPr>
          <w:sz w:val="24"/>
          <w:szCs w:val="24"/>
        </w:rPr>
        <w:t xml:space="preserve"> </w:t>
      </w:r>
    </w:p>
    <w:p w:rsidR="00CC31E0" w:rsidRDefault="00CC31E0" w:rsidP="00251829">
      <w:pPr>
        <w:pStyle w:val="NoSpacing"/>
        <w:rPr>
          <w:sz w:val="24"/>
          <w:szCs w:val="24"/>
        </w:rPr>
      </w:pPr>
    </w:p>
    <w:p w:rsidR="00E72271" w:rsidRPr="00842ECF" w:rsidRDefault="00244191" w:rsidP="00251829">
      <w:pPr>
        <w:pStyle w:val="NoSpacing"/>
        <w:rPr>
          <w:sz w:val="24"/>
          <w:szCs w:val="24"/>
        </w:rPr>
      </w:pPr>
      <w:r w:rsidRPr="00842ECF">
        <w:rPr>
          <w:sz w:val="24"/>
          <w:szCs w:val="24"/>
        </w:rPr>
        <w:t>Senators Absent:</w:t>
      </w:r>
      <w:r w:rsidR="00CC2400" w:rsidRPr="00842ECF">
        <w:rPr>
          <w:sz w:val="24"/>
          <w:szCs w:val="24"/>
        </w:rPr>
        <w:t xml:space="preserve">  </w:t>
      </w:r>
      <w:r w:rsidR="005345BE" w:rsidRPr="00A86C5F">
        <w:rPr>
          <w:sz w:val="24"/>
          <w:szCs w:val="24"/>
        </w:rPr>
        <w:t xml:space="preserve">DeLoach, </w:t>
      </w:r>
      <w:r w:rsidR="00CC31E0" w:rsidRPr="00A86C5F">
        <w:rPr>
          <w:sz w:val="24"/>
          <w:szCs w:val="24"/>
        </w:rPr>
        <w:t>St. Mark, Johnson</w:t>
      </w:r>
      <w:r w:rsidR="005345BE" w:rsidRPr="00A86C5F">
        <w:rPr>
          <w:sz w:val="24"/>
          <w:szCs w:val="24"/>
        </w:rPr>
        <w:t xml:space="preserve">, </w:t>
      </w:r>
      <w:r w:rsidR="002614CB" w:rsidRPr="00A86C5F">
        <w:rPr>
          <w:sz w:val="24"/>
          <w:szCs w:val="24"/>
        </w:rPr>
        <w:t xml:space="preserve">Li, </w:t>
      </w:r>
      <w:r w:rsidR="007E38B7" w:rsidRPr="00A86C5F">
        <w:rPr>
          <w:sz w:val="24"/>
          <w:szCs w:val="24"/>
        </w:rPr>
        <w:t>Taylor</w:t>
      </w:r>
    </w:p>
    <w:p w:rsidR="008B4A87" w:rsidRDefault="008B4A87" w:rsidP="00251829">
      <w:pPr>
        <w:pStyle w:val="NoSpacing"/>
        <w:rPr>
          <w:sz w:val="24"/>
          <w:szCs w:val="24"/>
        </w:rPr>
      </w:pPr>
      <w:r w:rsidRPr="00842ECF">
        <w:rPr>
          <w:sz w:val="24"/>
          <w:szCs w:val="24"/>
        </w:rPr>
        <w:t xml:space="preserve">Excused: </w:t>
      </w:r>
      <w:r w:rsidR="00A86C5F" w:rsidRPr="00A86C5F">
        <w:rPr>
          <w:sz w:val="24"/>
          <w:szCs w:val="24"/>
        </w:rPr>
        <w:t>Adeyemo</w:t>
      </w:r>
    </w:p>
    <w:p w:rsidR="00CC31E0" w:rsidRPr="00842ECF" w:rsidRDefault="00CC31E0" w:rsidP="00251829">
      <w:pPr>
        <w:pStyle w:val="NoSpacing"/>
        <w:rPr>
          <w:sz w:val="24"/>
          <w:szCs w:val="24"/>
        </w:rPr>
      </w:pPr>
    </w:p>
    <w:p w:rsidR="00244191" w:rsidRDefault="00244191" w:rsidP="00244191">
      <w:pPr>
        <w:pStyle w:val="NoSpacing"/>
        <w:rPr>
          <w:sz w:val="24"/>
          <w:szCs w:val="24"/>
        </w:rPr>
      </w:pPr>
      <w:r w:rsidRPr="00842ECF">
        <w:rPr>
          <w:sz w:val="24"/>
          <w:szCs w:val="24"/>
        </w:rPr>
        <w:t xml:space="preserve">Visitors: </w:t>
      </w:r>
      <w:r w:rsidR="005345BE" w:rsidRPr="00A86C5F">
        <w:rPr>
          <w:sz w:val="24"/>
          <w:szCs w:val="24"/>
        </w:rPr>
        <w:t xml:space="preserve">Metts, </w:t>
      </w:r>
      <w:r w:rsidR="001228ED" w:rsidRPr="00A86C5F">
        <w:rPr>
          <w:sz w:val="24"/>
          <w:szCs w:val="24"/>
        </w:rPr>
        <w:t xml:space="preserve">Jenkins, Walker, Bentley, </w:t>
      </w:r>
      <w:r w:rsidR="005345BE" w:rsidRPr="00A86C5F">
        <w:rPr>
          <w:sz w:val="24"/>
          <w:szCs w:val="24"/>
        </w:rPr>
        <w:t>Odom</w:t>
      </w:r>
      <w:r w:rsidR="001228ED">
        <w:rPr>
          <w:sz w:val="24"/>
          <w:szCs w:val="24"/>
        </w:rPr>
        <w:t xml:space="preserve"> </w:t>
      </w:r>
    </w:p>
    <w:p w:rsidR="005F110B" w:rsidRDefault="005F110B" w:rsidP="00002CB6">
      <w:pPr>
        <w:pStyle w:val="NoSpacing"/>
        <w:spacing w:after="120"/>
        <w:ind w:left="1080"/>
        <w:rPr>
          <w:sz w:val="24"/>
          <w:szCs w:val="24"/>
        </w:rPr>
      </w:pPr>
    </w:p>
    <w:p w:rsidR="00FC497F" w:rsidRPr="00FC497F" w:rsidRDefault="00FC497F" w:rsidP="00002CB6">
      <w:pPr>
        <w:pStyle w:val="NoSpacing"/>
        <w:spacing w:after="120"/>
        <w:ind w:left="360"/>
        <w:rPr>
          <w:sz w:val="24"/>
          <w:szCs w:val="24"/>
        </w:rPr>
      </w:pPr>
      <w:r w:rsidRPr="00FC497F">
        <w:rPr>
          <w:sz w:val="24"/>
          <w:szCs w:val="24"/>
        </w:rPr>
        <w:t xml:space="preserve">I- Call to order- </w:t>
      </w:r>
      <w:r w:rsidRPr="004D4FA2">
        <w:rPr>
          <w:sz w:val="24"/>
          <w:szCs w:val="24"/>
        </w:rPr>
        <w:t xml:space="preserve">The meeting was called to order by </w:t>
      </w:r>
      <w:r w:rsidR="00860FC8" w:rsidRPr="004D4FA2">
        <w:rPr>
          <w:sz w:val="24"/>
          <w:szCs w:val="24"/>
        </w:rPr>
        <w:t>Vice-Chair Dr. Ouandlous at 4:</w:t>
      </w:r>
      <w:r w:rsidR="00465ACB">
        <w:rPr>
          <w:sz w:val="24"/>
          <w:szCs w:val="24"/>
        </w:rPr>
        <w:t>1</w:t>
      </w:r>
      <w:r w:rsidR="005F7548">
        <w:rPr>
          <w:sz w:val="24"/>
          <w:szCs w:val="24"/>
        </w:rPr>
        <w:t>2</w:t>
      </w:r>
      <w:r w:rsidR="00860FC8" w:rsidRPr="004D4FA2">
        <w:rPr>
          <w:sz w:val="24"/>
          <w:szCs w:val="24"/>
        </w:rPr>
        <w:t xml:space="preserve"> p.m.</w:t>
      </w:r>
      <w:r w:rsidR="00860FC8">
        <w:rPr>
          <w:sz w:val="24"/>
          <w:szCs w:val="24"/>
        </w:rPr>
        <w:t xml:space="preserve"> </w:t>
      </w:r>
    </w:p>
    <w:p w:rsidR="00FC497F" w:rsidRPr="00FC497F" w:rsidRDefault="00FC497F" w:rsidP="00002CB6">
      <w:pPr>
        <w:pStyle w:val="NoSpacing"/>
        <w:spacing w:after="120"/>
        <w:ind w:left="360"/>
        <w:rPr>
          <w:sz w:val="24"/>
          <w:szCs w:val="24"/>
        </w:rPr>
      </w:pPr>
      <w:r w:rsidRPr="00FC497F">
        <w:rPr>
          <w:sz w:val="24"/>
          <w:szCs w:val="24"/>
        </w:rPr>
        <w:t xml:space="preserve">II- </w:t>
      </w:r>
      <w:r w:rsidRPr="00465ACB">
        <w:rPr>
          <w:sz w:val="24"/>
          <w:szCs w:val="24"/>
        </w:rPr>
        <w:t>Approval of Agenda- The agenda was approved</w:t>
      </w:r>
      <w:r w:rsidR="00F55274">
        <w:rPr>
          <w:sz w:val="24"/>
          <w:szCs w:val="24"/>
        </w:rPr>
        <w:t>, with modifications for the President’s Report and swearing in of new senators</w:t>
      </w:r>
      <w:r w:rsidR="000967B7" w:rsidRPr="00465ACB">
        <w:rPr>
          <w:sz w:val="24"/>
          <w:szCs w:val="24"/>
        </w:rPr>
        <w:t>.</w:t>
      </w:r>
    </w:p>
    <w:p w:rsidR="00FC497F" w:rsidRDefault="00FC497F" w:rsidP="00002CB6">
      <w:pPr>
        <w:pStyle w:val="NoSpacing"/>
        <w:spacing w:after="120"/>
        <w:ind w:left="360"/>
        <w:rPr>
          <w:sz w:val="24"/>
          <w:szCs w:val="24"/>
        </w:rPr>
      </w:pPr>
      <w:r w:rsidRPr="00FC497F">
        <w:rPr>
          <w:sz w:val="24"/>
          <w:szCs w:val="24"/>
        </w:rPr>
        <w:t xml:space="preserve">III- </w:t>
      </w:r>
      <w:r w:rsidR="00860FC8" w:rsidRPr="00465ACB">
        <w:rPr>
          <w:sz w:val="24"/>
          <w:szCs w:val="24"/>
        </w:rPr>
        <w:t xml:space="preserve">The </w:t>
      </w:r>
      <w:r w:rsidR="00F55274">
        <w:rPr>
          <w:sz w:val="24"/>
          <w:szCs w:val="24"/>
        </w:rPr>
        <w:t>April 1</w:t>
      </w:r>
      <w:r w:rsidR="00596074" w:rsidRPr="00465ACB">
        <w:rPr>
          <w:sz w:val="24"/>
          <w:szCs w:val="24"/>
        </w:rPr>
        <w:t xml:space="preserve">, </w:t>
      </w:r>
      <w:r w:rsidR="00860FC8" w:rsidRPr="00465ACB">
        <w:rPr>
          <w:sz w:val="24"/>
          <w:szCs w:val="24"/>
        </w:rPr>
        <w:t>201</w:t>
      </w:r>
      <w:r w:rsidR="00E25BBA" w:rsidRPr="00465ACB">
        <w:rPr>
          <w:sz w:val="24"/>
          <w:szCs w:val="24"/>
        </w:rPr>
        <w:t>4</w:t>
      </w:r>
      <w:r w:rsidR="00860FC8" w:rsidRPr="00465ACB">
        <w:rPr>
          <w:sz w:val="24"/>
          <w:szCs w:val="24"/>
        </w:rPr>
        <w:t xml:space="preserve"> </w:t>
      </w:r>
      <w:r w:rsidRPr="00465ACB">
        <w:rPr>
          <w:sz w:val="24"/>
          <w:szCs w:val="24"/>
        </w:rPr>
        <w:t>Minutes</w:t>
      </w:r>
      <w:r w:rsidR="00860FC8" w:rsidRPr="00465ACB">
        <w:rPr>
          <w:sz w:val="24"/>
          <w:szCs w:val="24"/>
        </w:rPr>
        <w:t xml:space="preserve"> were approved</w:t>
      </w:r>
      <w:r w:rsidR="002B0814" w:rsidRPr="00465ACB">
        <w:rPr>
          <w:sz w:val="24"/>
          <w:szCs w:val="24"/>
        </w:rPr>
        <w:t>.</w:t>
      </w:r>
      <w:r w:rsidR="000967B7">
        <w:rPr>
          <w:sz w:val="24"/>
          <w:szCs w:val="24"/>
        </w:rPr>
        <w:t xml:space="preserve"> </w:t>
      </w:r>
    </w:p>
    <w:p w:rsidR="00815785" w:rsidRDefault="00BF3860" w:rsidP="00002CB6">
      <w:pPr>
        <w:pStyle w:val="NoSpacing"/>
        <w:spacing w:after="120"/>
        <w:ind w:left="360"/>
        <w:rPr>
          <w:sz w:val="24"/>
          <w:szCs w:val="24"/>
        </w:rPr>
      </w:pPr>
      <w:r>
        <w:rPr>
          <w:sz w:val="24"/>
          <w:szCs w:val="24"/>
        </w:rPr>
        <w:t xml:space="preserve">IV- </w:t>
      </w:r>
      <w:r w:rsidR="00041A46">
        <w:rPr>
          <w:sz w:val="24"/>
          <w:szCs w:val="24"/>
        </w:rPr>
        <w:t>The Senate entertained the President’s Report</w:t>
      </w:r>
      <w:r w:rsidR="009B3C46">
        <w:rPr>
          <w:sz w:val="24"/>
          <w:szCs w:val="24"/>
        </w:rPr>
        <w:t xml:space="preserve">, which is </w:t>
      </w:r>
      <w:r w:rsidR="00903E08">
        <w:rPr>
          <w:sz w:val="24"/>
          <w:szCs w:val="24"/>
        </w:rPr>
        <w:t xml:space="preserve">incorporated into </w:t>
      </w:r>
      <w:r w:rsidR="009B3C46">
        <w:rPr>
          <w:sz w:val="24"/>
          <w:szCs w:val="24"/>
        </w:rPr>
        <w:t xml:space="preserve">these </w:t>
      </w:r>
      <w:r w:rsidR="00903E08">
        <w:rPr>
          <w:sz w:val="24"/>
          <w:szCs w:val="24"/>
        </w:rPr>
        <w:t>minutes by reference</w:t>
      </w:r>
      <w:r w:rsidR="009B3C46">
        <w:rPr>
          <w:sz w:val="24"/>
          <w:szCs w:val="24"/>
        </w:rPr>
        <w:t xml:space="preserve">. </w:t>
      </w:r>
      <w:r w:rsidR="00A55510">
        <w:rPr>
          <w:sz w:val="24"/>
          <w:szCs w:val="24"/>
        </w:rPr>
        <w:t>A copy of BOR guidelines for s</w:t>
      </w:r>
      <w:r w:rsidR="00AB0F93">
        <w:rPr>
          <w:sz w:val="24"/>
          <w:szCs w:val="24"/>
        </w:rPr>
        <w:t xml:space="preserve">alary changes was distributed.  </w:t>
      </w:r>
      <w:r w:rsidR="00BF737A">
        <w:rPr>
          <w:sz w:val="24"/>
          <w:szCs w:val="24"/>
        </w:rPr>
        <w:t>Faculty eligible for equity compensation adjustment will be notified via deans.</w:t>
      </w:r>
      <w:r w:rsidR="003F4F31">
        <w:rPr>
          <w:sz w:val="24"/>
          <w:szCs w:val="24"/>
        </w:rPr>
        <w:t xml:space="preserve"> </w:t>
      </w:r>
      <w:r w:rsidR="00815785">
        <w:rPr>
          <w:sz w:val="24"/>
          <w:szCs w:val="24"/>
        </w:rPr>
        <w:t xml:space="preserve">The Provost has a copy of the </w:t>
      </w:r>
      <w:r w:rsidR="00F76383">
        <w:rPr>
          <w:sz w:val="24"/>
          <w:szCs w:val="24"/>
        </w:rPr>
        <w:t>salary scale</w:t>
      </w:r>
      <w:r w:rsidR="00C96C15">
        <w:rPr>
          <w:sz w:val="24"/>
          <w:szCs w:val="24"/>
        </w:rPr>
        <w:t xml:space="preserve"> study </w:t>
      </w:r>
      <w:r w:rsidR="00815785">
        <w:rPr>
          <w:sz w:val="24"/>
          <w:szCs w:val="24"/>
        </w:rPr>
        <w:t>report and will determine release to deans and department chairs.</w:t>
      </w:r>
      <w:r w:rsidR="00C81714">
        <w:rPr>
          <w:sz w:val="24"/>
          <w:szCs w:val="24"/>
        </w:rPr>
        <w:t xml:space="preserve"> </w:t>
      </w:r>
      <w:r w:rsidR="00815785">
        <w:rPr>
          <w:sz w:val="24"/>
          <w:szCs w:val="24"/>
        </w:rPr>
        <w:t xml:space="preserve">  </w:t>
      </w:r>
    </w:p>
    <w:p w:rsidR="00C30280" w:rsidRDefault="00C30280" w:rsidP="00002CB6">
      <w:pPr>
        <w:pStyle w:val="NoSpacing"/>
        <w:spacing w:after="120"/>
        <w:ind w:left="360"/>
        <w:rPr>
          <w:sz w:val="24"/>
          <w:szCs w:val="24"/>
        </w:rPr>
      </w:pPr>
      <w:r w:rsidRPr="00C30280">
        <w:rPr>
          <w:sz w:val="24"/>
          <w:szCs w:val="24"/>
        </w:rPr>
        <w:t>With the approval of the Senate, the agenda was adjusted to interrupt the President’s Report to ad</w:t>
      </w:r>
      <w:r w:rsidR="00370965">
        <w:rPr>
          <w:sz w:val="24"/>
          <w:szCs w:val="24"/>
        </w:rPr>
        <w:t>dress Salary Compression.</w:t>
      </w:r>
    </w:p>
    <w:p w:rsidR="00300344" w:rsidRDefault="003D7E29" w:rsidP="00002CB6">
      <w:pPr>
        <w:pStyle w:val="NoSpacing"/>
        <w:spacing w:after="120"/>
        <w:ind w:left="360"/>
        <w:rPr>
          <w:sz w:val="24"/>
          <w:szCs w:val="24"/>
        </w:rPr>
      </w:pPr>
      <w:r>
        <w:rPr>
          <w:sz w:val="24"/>
          <w:szCs w:val="24"/>
        </w:rPr>
        <w:t>V</w:t>
      </w:r>
      <w:r w:rsidR="00076255">
        <w:rPr>
          <w:sz w:val="24"/>
          <w:szCs w:val="24"/>
        </w:rPr>
        <w:t xml:space="preserve">- </w:t>
      </w:r>
      <w:r w:rsidR="00DA4B1A">
        <w:rPr>
          <w:sz w:val="24"/>
          <w:szCs w:val="24"/>
        </w:rPr>
        <w:t>Salary Compression</w:t>
      </w:r>
      <w:r w:rsidR="003A1AEF">
        <w:rPr>
          <w:sz w:val="24"/>
          <w:szCs w:val="24"/>
        </w:rPr>
        <w:t>—</w:t>
      </w:r>
      <w:r w:rsidR="00DA4B1A" w:rsidRPr="00DA4B1A">
        <w:rPr>
          <w:sz w:val="24"/>
          <w:szCs w:val="24"/>
        </w:rPr>
        <w:t xml:space="preserve">There was extensive discussion about </w:t>
      </w:r>
      <w:r w:rsidR="00D9460D">
        <w:rPr>
          <w:sz w:val="24"/>
          <w:szCs w:val="24"/>
        </w:rPr>
        <w:t xml:space="preserve">salary compression distinguished from </w:t>
      </w:r>
      <w:r w:rsidR="00DA4B1A" w:rsidRPr="00DA4B1A">
        <w:rPr>
          <w:sz w:val="24"/>
          <w:szCs w:val="24"/>
        </w:rPr>
        <w:t xml:space="preserve">merit pay adjustments.  </w:t>
      </w:r>
      <w:r w:rsidR="00D9460D">
        <w:rPr>
          <w:sz w:val="24"/>
          <w:szCs w:val="24"/>
        </w:rPr>
        <w:t xml:space="preserve">Mr. Jolley discussed the salary scale study and efforts to address the compression issues.  </w:t>
      </w:r>
      <w:r w:rsidR="00DA4B1A" w:rsidRPr="00DA4B1A">
        <w:rPr>
          <w:sz w:val="24"/>
          <w:szCs w:val="24"/>
        </w:rPr>
        <w:t xml:space="preserve">The compression pay equity issue is expected </w:t>
      </w:r>
      <w:r w:rsidR="00C96C15">
        <w:rPr>
          <w:sz w:val="24"/>
          <w:szCs w:val="24"/>
        </w:rPr>
        <w:t>to</w:t>
      </w:r>
      <w:r w:rsidR="00DA4B1A" w:rsidRPr="00DA4B1A">
        <w:rPr>
          <w:sz w:val="24"/>
          <w:szCs w:val="24"/>
        </w:rPr>
        <w:t xml:space="preserve"> take three or more years to achieve specified goals.</w:t>
      </w:r>
      <w:r w:rsidR="00EF02A5">
        <w:rPr>
          <w:sz w:val="24"/>
          <w:szCs w:val="24"/>
        </w:rPr>
        <w:t xml:space="preserve">  The focus is to increase compensation to the mid-point of the region.</w:t>
      </w:r>
      <w:r w:rsidR="00DA4B1A" w:rsidRPr="00DA4B1A">
        <w:rPr>
          <w:sz w:val="24"/>
          <w:szCs w:val="24"/>
        </w:rPr>
        <w:t xml:space="preserve">  </w:t>
      </w:r>
      <w:r w:rsidR="0054020F">
        <w:rPr>
          <w:sz w:val="24"/>
          <w:szCs w:val="24"/>
        </w:rPr>
        <w:t>Also, it was underscored that equity is measured within department and college.</w:t>
      </w:r>
      <w:r w:rsidR="00DA4B1A" w:rsidRPr="00DA4B1A">
        <w:rPr>
          <w:sz w:val="24"/>
          <w:szCs w:val="24"/>
        </w:rPr>
        <w:t xml:space="preserve">  </w:t>
      </w:r>
    </w:p>
    <w:p w:rsidR="00C81714" w:rsidRDefault="00C81714" w:rsidP="00002CB6">
      <w:pPr>
        <w:pStyle w:val="NoSpacing"/>
        <w:spacing w:after="120"/>
        <w:ind w:left="360"/>
        <w:rPr>
          <w:sz w:val="24"/>
          <w:szCs w:val="24"/>
        </w:rPr>
      </w:pPr>
      <w:r>
        <w:rPr>
          <w:sz w:val="24"/>
          <w:szCs w:val="24"/>
        </w:rPr>
        <w:t>The meeting continued with the President’s Report.</w:t>
      </w:r>
      <w:r w:rsidR="00370965">
        <w:rPr>
          <w:sz w:val="24"/>
          <w:szCs w:val="24"/>
        </w:rPr>
        <w:t xml:space="preserve"> </w:t>
      </w:r>
    </w:p>
    <w:p w:rsidR="00397409" w:rsidRDefault="009E4EE9" w:rsidP="00002CB6">
      <w:pPr>
        <w:pStyle w:val="NoSpacing"/>
        <w:spacing w:after="120"/>
        <w:ind w:left="360"/>
        <w:rPr>
          <w:sz w:val="24"/>
          <w:szCs w:val="24"/>
        </w:rPr>
      </w:pPr>
      <w:r>
        <w:rPr>
          <w:sz w:val="24"/>
          <w:szCs w:val="24"/>
        </w:rPr>
        <w:t>VI-</w:t>
      </w:r>
      <w:r w:rsidR="004955E4">
        <w:rPr>
          <w:sz w:val="24"/>
          <w:szCs w:val="24"/>
        </w:rPr>
        <w:t>Summer Pay—</w:t>
      </w:r>
      <w:r w:rsidR="00370965">
        <w:rPr>
          <w:sz w:val="24"/>
          <w:szCs w:val="24"/>
        </w:rPr>
        <w:t xml:space="preserve">Dr. Ouandlous reported that the </w:t>
      </w:r>
      <w:r w:rsidR="004955E4">
        <w:rPr>
          <w:sz w:val="24"/>
          <w:szCs w:val="24"/>
        </w:rPr>
        <w:t xml:space="preserve">Executive </w:t>
      </w:r>
      <w:r w:rsidR="00370965">
        <w:rPr>
          <w:sz w:val="24"/>
          <w:szCs w:val="24"/>
        </w:rPr>
        <w:t>C</w:t>
      </w:r>
      <w:r w:rsidR="004955E4">
        <w:rPr>
          <w:sz w:val="24"/>
          <w:szCs w:val="24"/>
        </w:rPr>
        <w:t>ommittee discussed</w:t>
      </w:r>
      <w:r w:rsidR="001B5593">
        <w:rPr>
          <w:sz w:val="24"/>
          <w:szCs w:val="24"/>
        </w:rPr>
        <w:t xml:space="preserve"> the matter</w:t>
      </w:r>
      <w:r w:rsidR="004955E4">
        <w:rPr>
          <w:sz w:val="24"/>
          <w:szCs w:val="24"/>
        </w:rPr>
        <w:t xml:space="preserve">.  </w:t>
      </w:r>
      <w:r w:rsidR="001B5593">
        <w:rPr>
          <w:sz w:val="24"/>
          <w:szCs w:val="24"/>
        </w:rPr>
        <w:t xml:space="preserve">Academic Affairs will be conducting an evaluation and provide a recommendation.  </w:t>
      </w:r>
    </w:p>
    <w:p w:rsidR="00397409" w:rsidRPr="009C68D8" w:rsidRDefault="00ED0A47" w:rsidP="006D02AB">
      <w:pPr>
        <w:pStyle w:val="NoSpacing"/>
        <w:spacing w:after="120"/>
        <w:ind w:left="360"/>
        <w:rPr>
          <w:sz w:val="24"/>
          <w:szCs w:val="24"/>
        </w:rPr>
      </w:pPr>
      <w:r>
        <w:rPr>
          <w:sz w:val="24"/>
          <w:szCs w:val="24"/>
        </w:rPr>
        <w:t>VII-</w:t>
      </w:r>
      <w:r w:rsidR="009079A2">
        <w:rPr>
          <w:sz w:val="24"/>
          <w:szCs w:val="24"/>
        </w:rPr>
        <w:t xml:space="preserve">Swearing in of new </w:t>
      </w:r>
      <w:r w:rsidR="004955E4">
        <w:rPr>
          <w:sz w:val="24"/>
          <w:szCs w:val="24"/>
        </w:rPr>
        <w:t>Senators</w:t>
      </w:r>
      <w:r w:rsidR="00533DC5">
        <w:rPr>
          <w:sz w:val="24"/>
          <w:szCs w:val="24"/>
        </w:rPr>
        <w:t xml:space="preserve"> </w:t>
      </w:r>
      <w:r w:rsidR="001B5593">
        <w:rPr>
          <w:sz w:val="24"/>
          <w:szCs w:val="24"/>
        </w:rPr>
        <w:t xml:space="preserve">was administered </w:t>
      </w:r>
      <w:r w:rsidR="00533DC5">
        <w:rPr>
          <w:sz w:val="24"/>
          <w:szCs w:val="24"/>
        </w:rPr>
        <w:t xml:space="preserve">by </w:t>
      </w:r>
      <w:r w:rsidR="001B5593">
        <w:rPr>
          <w:sz w:val="24"/>
          <w:szCs w:val="24"/>
        </w:rPr>
        <w:t>P</w:t>
      </w:r>
      <w:r w:rsidR="00533DC5">
        <w:rPr>
          <w:sz w:val="24"/>
          <w:szCs w:val="24"/>
        </w:rPr>
        <w:t xml:space="preserve">resident Dozier.  </w:t>
      </w:r>
    </w:p>
    <w:p w:rsidR="002F66E3" w:rsidRDefault="00350016" w:rsidP="00002CB6">
      <w:pPr>
        <w:pStyle w:val="NoSpacing"/>
        <w:spacing w:after="120"/>
        <w:ind w:left="360"/>
        <w:rPr>
          <w:sz w:val="24"/>
          <w:szCs w:val="24"/>
        </w:rPr>
      </w:pPr>
      <w:r>
        <w:rPr>
          <w:sz w:val="24"/>
          <w:szCs w:val="24"/>
        </w:rPr>
        <w:t>V</w:t>
      </w:r>
      <w:r w:rsidR="00443155">
        <w:rPr>
          <w:sz w:val="24"/>
          <w:szCs w:val="24"/>
        </w:rPr>
        <w:t>I</w:t>
      </w:r>
      <w:r w:rsidR="009E4EE9">
        <w:rPr>
          <w:sz w:val="24"/>
          <w:szCs w:val="24"/>
        </w:rPr>
        <w:t>II</w:t>
      </w:r>
      <w:r w:rsidR="009B588D">
        <w:rPr>
          <w:sz w:val="24"/>
          <w:szCs w:val="24"/>
        </w:rPr>
        <w:t>—</w:t>
      </w:r>
      <w:r w:rsidR="003325B0">
        <w:rPr>
          <w:sz w:val="24"/>
          <w:szCs w:val="24"/>
        </w:rPr>
        <w:t xml:space="preserve">Student Success Collaboration </w:t>
      </w:r>
      <w:r w:rsidR="00370965">
        <w:rPr>
          <w:sz w:val="24"/>
          <w:szCs w:val="24"/>
        </w:rPr>
        <w:t xml:space="preserve">(SSC) </w:t>
      </w:r>
      <w:r w:rsidR="003325B0">
        <w:rPr>
          <w:sz w:val="24"/>
          <w:szCs w:val="24"/>
        </w:rPr>
        <w:t xml:space="preserve">platform.  </w:t>
      </w:r>
      <w:r w:rsidR="00C579C5">
        <w:rPr>
          <w:sz w:val="24"/>
          <w:szCs w:val="24"/>
        </w:rPr>
        <w:t xml:space="preserve">Dr. Holmes </w:t>
      </w:r>
      <w:r w:rsidR="003325B0">
        <w:rPr>
          <w:sz w:val="24"/>
          <w:szCs w:val="24"/>
        </w:rPr>
        <w:t>Introduce</w:t>
      </w:r>
      <w:r w:rsidR="00C579C5">
        <w:rPr>
          <w:sz w:val="24"/>
          <w:szCs w:val="24"/>
        </w:rPr>
        <w:t>d SSC</w:t>
      </w:r>
      <w:r w:rsidR="003325B0">
        <w:rPr>
          <w:sz w:val="24"/>
          <w:szCs w:val="24"/>
        </w:rPr>
        <w:t xml:space="preserve"> to </w:t>
      </w:r>
      <w:r w:rsidR="00C579C5">
        <w:rPr>
          <w:sz w:val="24"/>
          <w:szCs w:val="24"/>
        </w:rPr>
        <w:t xml:space="preserve">the </w:t>
      </w:r>
      <w:r w:rsidR="003325B0">
        <w:rPr>
          <w:sz w:val="24"/>
          <w:szCs w:val="24"/>
        </w:rPr>
        <w:t xml:space="preserve">campus.  </w:t>
      </w:r>
      <w:r w:rsidR="00C579C5">
        <w:rPr>
          <w:sz w:val="24"/>
          <w:szCs w:val="24"/>
        </w:rPr>
        <w:t>A summary sheet was d</w:t>
      </w:r>
      <w:r w:rsidR="0065319F">
        <w:rPr>
          <w:sz w:val="24"/>
          <w:szCs w:val="24"/>
        </w:rPr>
        <w:t xml:space="preserve">istributed. </w:t>
      </w:r>
      <w:r w:rsidR="00C579C5">
        <w:rPr>
          <w:sz w:val="24"/>
          <w:szCs w:val="24"/>
        </w:rPr>
        <w:t xml:space="preserve"> She described its use as an innovative a</w:t>
      </w:r>
      <w:r w:rsidR="00E7655E">
        <w:rPr>
          <w:sz w:val="24"/>
          <w:szCs w:val="24"/>
        </w:rPr>
        <w:t>dvising tool, including academic majors and careers with greatest likelihood of success</w:t>
      </w:r>
      <w:r w:rsidR="00A10584">
        <w:rPr>
          <w:sz w:val="24"/>
          <w:szCs w:val="24"/>
        </w:rPr>
        <w:t xml:space="preserve">.  </w:t>
      </w:r>
      <w:r w:rsidR="00C579C5">
        <w:rPr>
          <w:sz w:val="24"/>
          <w:szCs w:val="24"/>
        </w:rPr>
        <w:t xml:space="preserve">This </w:t>
      </w:r>
      <w:r w:rsidR="00C579C5">
        <w:rPr>
          <w:sz w:val="24"/>
          <w:szCs w:val="24"/>
        </w:rPr>
        <w:lastRenderedPageBreak/>
        <w:t xml:space="preserve">summer efforts will focus on pilot testing and </w:t>
      </w:r>
      <w:r w:rsidR="00A10584">
        <w:rPr>
          <w:sz w:val="24"/>
          <w:szCs w:val="24"/>
        </w:rPr>
        <w:t>implementation</w:t>
      </w:r>
      <w:r w:rsidR="00370965">
        <w:rPr>
          <w:sz w:val="24"/>
          <w:szCs w:val="24"/>
        </w:rPr>
        <w:t xml:space="preserve"> in preparation for a full release</w:t>
      </w:r>
      <w:r w:rsidR="00A10584">
        <w:rPr>
          <w:sz w:val="24"/>
          <w:szCs w:val="24"/>
        </w:rPr>
        <w:t xml:space="preserve">. </w:t>
      </w:r>
      <w:r w:rsidR="00C579C5">
        <w:rPr>
          <w:sz w:val="24"/>
          <w:szCs w:val="24"/>
        </w:rPr>
        <w:t xml:space="preserve"> </w:t>
      </w:r>
      <w:r w:rsidR="006C28D3">
        <w:rPr>
          <w:sz w:val="24"/>
          <w:szCs w:val="24"/>
        </w:rPr>
        <w:t xml:space="preserve">Currently nine USG </w:t>
      </w:r>
      <w:r w:rsidR="009924FA">
        <w:rPr>
          <w:sz w:val="24"/>
          <w:szCs w:val="24"/>
        </w:rPr>
        <w:t>institutions</w:t>
      </w:r>
      <w:r w:rsidR="006C28D3">
        <w:rPr>
          <w:sz w:val="24"/>
          <w:szCs w:val="24"/>
        </w:rPr>
        <w:t xml:space="preserve">, including Georgia State University, are part of the collaboration.  </w:t>
      </w:r>
      <w:r w:rsidR="006D02AB">
        <w:rPr>
          <w:sz w:val="24"/>
          <w:szCs w:val="24"/>
        </w:rPr>
        <w:t xml:space="preserve"> </w:t>
      </w:r>
    </w:p>
    <w:p w:rsidR="00EE187B" w:rsidRDefault="00300344" w:rsidP="006D02AB">
      <w:pPr>
        <w:pStyle w:val="NoSpacing"/>
        <w:spacing w:after="120"/>
        <w:ind w:left="360"/>
        <w:rPr>
          <w:sz w:val="24"/>
          <w:szCs w:val="24"/>
        </w:rPr>
      </w:pPr>
      <w:r>
        <w:rPr>
          <w:sz w:val="24"/>
          <w:szCs w:val="24"/>
        </w:rPr>
        <w:t>IX—</w:t>
      </w:r>
      <w:r w:rsidR="009924FA">
        <w:rPr>
          <w:sz w:val="24"/>
          <w:szCs w:val="24"/>
        </w:rPr>
        <w:t xml:space="preserve">A brief departure from the agenda was approved </w:t>
      </w:r>
      <w:r w:rsidR="00862756">
        <w:rPr>
          <w:sz w:val="24"/>
          <w:szCs w:val="24"/>
        </w:rPr>
        <w:t>by the Senate</w:t>
      </w:r>
      <w:r w:rsidR="009924FA">
        <w:rPr>
          <w:sz w:val="24"/>
          <w:szCs w:val="24"/>
        </w:rPr>
        <w:t xml:space="preserve"> to accommodate a special presentation </w:t>
      </w:r>
      <w:r w:rsidR="0035692D">
        <w:rPr>
          <w:sz w:val="24"/>
          <w:szCs w:val="24"/>
        </w:rPr>
        <w:t>of flowers to Dr. Dozier</w:t>
      </w:r>
      <w:r w:rsidR="009924FA">
        <w:rPr>
          <w:sz w:val="24"/>
          <w:szCs w:val="24"/>
        </w:rPr>
        <w:t xml:space="preserve">, expressing appreciation </w:t>
      </w:r>
      <w:r w:rsidR="00862756">
        <w:rPr>
          <w:sz w:val="24"/>
          <w:szCs w:val="24"/>
        </w:rPr>
        <w:t>for her service</w:t>
      </w:r>
      <w:r w:rsidR="0035692D">
        <w:rPr>
          <w:sz w:val="24"/>
          <w:szCs w:val="24"/>
        </w:rPr>
        <w:t>.</w:t>
      </w:r>
      <w:r w:rsidR="006D02AB">
        <w:rPr>
          <w:sz w:val="24"/>
          <w:szCs w:val="24"/>
        </w:rPr>
        <w:t xml:space="preserve">  </w:t>
      </w:r>
    </w:p>
    <w:p w:rsidR="00623758" w:rsidRDefault="00CA6414" w:rsidP="00002CB6">
      <w:pPr>
        <w:pStyle w:val="NoSpacing"/>
        <w:spacing w:after="120"/>
        <w:ind w:left="360"/>
        <w:rPr>
          <w:sz w:val="24"/>
          <w:szCs w:val="24"/>
        </w:rPr>
      </w:pPr>
      <w:r>
        <w:rPr>
          <w:sz w:val="24"/>
          <w:szCs w:val="24"/>
        </w:rPr>
        <w:t>X—</w:t>
      </w:r>
      <w:r w:rsidR="0035692D">
        <w:rPr>
          <w:sz w:val="24"/>
          <w:szCs w:val="24"/>
        </w:rPr>
        <w:t xml:space="preserve">Overload pay dates clarification.  </w:t>
      </w:r>
      <w:r w:rsidR="0036356A">
        <w:rPr>
          <w:sz w:val="24"/>
          <w:szCs w:val="24"/>
        </w:rPr>
        <w:t xml:space="preserve">Dr. Silberg expressed </w:t>
      </w:r>
      <w:r w:rsidR="00370965">
        <w:rPr>
          <w:sz w:val="24"/>
          <w:szCs w:val="24"/>
        </w:rPr>
        <w:t xml:space="preserve">that </w:t>
      </w:r>
      <w:r w:rsidR="0036356A">
        <w:rPr>
          <w:sz w:val="24"/>
          <w:szCs w:val="24"/>
        </w:rPr>
        <w:t>ther</w:t>
      </w:r>
      <w:r w:rsidR="00370965">
        <w:rPr>
          <w:sz w:val="24"/>
          <w:szCs w:val="24"/>
        </w:rPr>
        <w:t>e are</w:t>
      </w:r>
      <w:r w:rsidR="0036356A">
        <w:rPr>
          <w:sz w:val="24"/>
          <w:szCs w:val="24"/>
        </w:rPr>
        <w:t xml:space="preserve"> </w:t>
      </w:r>
      <w:r w:rsidR="00370965">
        <w:rPr>
          <w:sz w:val="24"/>
          <w:szCs w:val="24"/>
        </w:rPr>
        <w:t xml:space="preserve">faculty </w:t>
      </w:r>
      <w:r w:rsidR="0036356A">
        <w:rPr>
          <w:sz w:val="24"/>
          <w:szCs w:val="24"/>
        </w:rPr>
        <w:t xml:space="preserve">questions regarding pay dates pursuant to the changed adopted by the Senate.  </w:t>
      </w:r>
      <w:r w:rsidR="0035692D">
        <w:rPr>
          <w:sz w:val="24"/>
          <w:szCs w:val="24"/>
        </w:rPr>
        <w:t xml:space="preserve">The decisions of the Senate were reviewed.  Mr. Jolly reported that there </w:t>
      </w:r>
      <w:r w:rsidR="0036356A">
        <w:rPr>
          <w:sz w:val="24"/>
          <w:szCs w:val="24"/>
        </w:rPr>
        <w:t xml:space="preserve">is an </w:t>
      </w:r>
      <w:r w:rsidR="00027913">
        <w:rPr>
          <w:sz w:val="24"/>
          <w:szCs w:val="24"/>
        </w:rPr>
        <w:t xml:space="preserve">unresolved BOR </w:t>
      </w:r>
      <w:r w:rsidR="0036356A">
        <w:rPr>
          <w:sz w:val="24"/>
          <w:szCs w:val="24"/>
        </w:rPr>
        <w:t xml:space="preserve">issue </w:t>
      </w:r>
      <w:r w:rsidR="00027913">
        <w:rPr>
          <w:sz w:val="24"/>
          <w:szCs w:val="24"/>
        </w:rPr>
        <w:t>being addressed</w:t>
      </w:r>
      <w:r w:rsidR="0036356A">
        <w:rPr>
          <w:sz w:val="24"/>
          <w:szCs w:val="24"/>
        </w:rPr>
        <w:t xml:space="preserve"> by academic affairs with regard to </w:t>
      </w:r>
      <w:r w:rsidR="00112B7A">
        <w:rPr>
          <w:sz w:val="24"/>
          <w:szCs w:val="24"/>
        </w:rPr>
        <w:t xml:space="preserve">solidifying how recoupment of overpayments will be accomplished.  For fall payment, a formal policy needs to be prepared by academic affairs by October.  </w:t>
      </w:r>
    </w:p>
    <w:p w:rsidR="001E13FD" w:rsidRDefault="00D27B83" w:rsidP="00002CB6">
      <w:pPr>
        <w:pStyle w:val="NoSpacing"/>
        <w:spacing w:after="120"/>
        <w:ind w:left="360"/>
        <w:rPr>
          <w:sz w:val="24"/>
          <w:szCs w:val="24"/>
        </w:rPr>
      </w:pPr>
      <w:r>
        <w:rPr>
          <w:sz w:val="24"/>
          <w:szCs w:val="24"/>
        </w:rPr>
        <w:t>XI</w:t>
      </w:r>
      <w:r w:rsidR="00384C49">
        <w:rPr>
          <w:sz w:val="24"/>
          <w:szCs w:val="24"/>
        </w:rPr>
        <w:t>—</w:t>
      </w:r>
      <w:r w:rsidR="001E13FD">
        <w:rPr>
          <w:sz w:val="24"/>
          <w:szCs w:val="24"/>
        </w:rPr>
        <w:t>Committee Reports</w:t>
      </w:r>
    </w:p>
    <w:p w:rsidR="00381357" w:rsidRDefault="001E13FD" w:rsidP="00381357">
      <w:pPr>
        <w:pStyle w:val="NoSpacing"/>
        <w:spacing w:after="120"/>
        <w:ind w:left="1440"/>
        <w:rPr>
          <w:sz w:val="24"/>
          <w:szCs w:val="24"/>
        </w:rPr>
      </w:pPr>
      <w:r>
        <w:rPr>
          <w:sz w:val="24"/>
          <w:szCs w:val="24"/>
        </w:rPr>
        <w:t>Executive Committee: Vice Chairman</w:t>
      </w:r>
      <w:r w:rsidR="00C545BE">
        <w:rPr>
          <w:sz w:val="24"/>
          <w:szCs w:val="24"/>
        </w:rPr>
        <w:t xml:space="preserve"> reported on the activities </w:t>
      </w:r>
      <w:r w:rsidR="00381357">
        <w:rPr>
          <w:sz w:val="24"/>
          <w:szCs w:val="24"/>
        </w:rPr>
        <w:t xml:space="preserve">for the academic year. </w:t>
      </w:r>
      <w:r w:rsidR="00C545BE">
        <w:rPr>
          <w:sz w:val="24"/>
          <w:szCs w:val="24"/>
        </w:rPr>
        <w:t xml:space="preserve"> </w:t>
      </w:r>
      <w:r w:rsidR="00381357">
        <w:rPr>
          <w:sz w:val="24"/>
          <w:szCs w:val="24"/>
        </w:rPr>
        <w:t>The reported focus</w:t>
      </w:r>
      <w:r w:rsidR="00370965">
        <w:rPr>
          <w:sz w:val="24"/>
          <w:szCs w:val="24"/>
        </w:rPr>
        <w:t>ed on</w:t>
      </w:r>
      <w:r w:rsidR="00381357">
        <w:rPr>
          <w:sz w:val="24"/>
          <w:szCs w:val="24"/>
        </w:rPr>
        <w:t xml:space="preserve"> work guided by </w:t>
      </w:r>
      <w:r w:rsidR="00027913">
        <w:rPr>
          <w:sz w:val="24"/>
          <w:szCs w:val="24"/>
        </w:rPr>
        <w:t xml:space="preserve">organizational </w:t>
      </w:r>
      <w:r w:rsidR="00B25CDD">
        <w:rPr>
          <w:sz w:val="24"/>
          <w:szCs w:val="24"/>
        </w:rPr>
        <w:t>efficiency</w:t>
      </w:r>
      <w:r w:rsidR="00027913">
        <w:rPr>
          <w:sz w:val="24"/>
          <w:szCs w:val="24"/>
        </w:rPr>
        <w:t xml:space="preserve">, </w:t>
      </w:r>
      <w:r w:rsidR="00C545BE">
        <w:rPr>
          <w:sz w:val="24"/>
          <w:szCs w:val="24"/>
        </w:rPr>
        <w:t xml:space="preserve">business of the school such as curriculum reviews, </w:t>
      </w:r>
      <w:r w:rsidR="00381357">
        <w:rPr>
          <w:sz w:val="24"/>
          <w:szCs w:val="24"/>
        </w:rPr>
        <w:t>and the future.</w:t>
      </w:r>
      <w:r w:rsidR="0058258B">
        <w:rPr>
          <w:sz w:val="24"/>
          <w:szCs w:val="24"/>
        </w:rPr>
        <w:tab/>
      </w:r>
    </w:p>
    <w:p w:rsidR="0008634E" w:rsidRDefault="0058258B" w:rsidP="00381357">
      <w:pPr>
        <w:pStyle w:val="NoSpacing"/>
        <w:spacing w:after="120"/>
        <w:ind w:left="1440"/>
        <w:rPr>
          <w:sz w:val="24"/>
          <w:szCs w:val="24"/>
        </w:rPr>
      </w:pPr>
      <w:r>
        <w:rPr>
          <w:sz w:val="24"/>
          <w:szCs w:val="24"/>
        </w:rPr>
        <w:t>NPCC:  Dr. Holmes provided an overview of activities for the year</w:t>
      </w:r>
      <w:r w:rsidR="00B72DE0">
        <w:rPr>
          <w:sz w:val="24"/>
          <w:szCs w:val="24"/>
        </w:rPr>
        <w:t>.  Approximately 70 curriculum matters were acted on during the academic year.</w:t>
      </w:r>
      <w:r w:rsidR="0008634E">
        <w:rPr>
          <w:sz w:val="24"/>
          <w:szCs w:val="24"/>
        </w:rPr>
        <w:t xml:space="preserve">  </w:t>
      </w:r>
    </w:p>
    <w:p w:rsidR="00B72DE0" w:rsidRDefault="0008634E" w:rsidP="00381357">
      <w:pPr>
        <w:pStyle w:val="NoSpacing"/>
        <w:spacing w:after="120"/>
        <w:ind w:left="1440"/>
        <w:rPr>
          <w:sz w:val="24"/>
          <w:szCs w:val="24"/>
        </w:rPr>
      </w:pPr>
      <w:r>
        <w:rPr>
          <w:sz w:val="24"/>
          <w:szCs w:val="24"/>
        </w:rPr>
        <w:t xml:space="preserve">The NPCC </w:t>
      </w:r>
      <w:r w:rsidR="007F0A37">
        <w:rPr>
          <w:sz w:val="24"/>
          <w:szCs w:val="24"/>
        </w:rPr>
        <w:t>was in the process of electronic</w:t>
      </w:r>
      <w:r>
        <w:rPr>
          <w:sz w:val="24"/>
          <w:szCs w:val="24"/>
        </w:rPr>
        <w:t xml:space="preserve"> voting on numerous proposals</w:t>
      </w:r>
      <w:r w:rsidR="00370965">
        <w:rPr>
          <w:sz w:val="24"/>
          <w:szCs w:val="24"/>
        </w:rPr>
        <w:t>.  Subsequent to April 29</w:t>
      </w:r>
      <w:r>
        <w:rPr>
          <w:sz w:val="24"/>
          <w:szCs w:val="24"/>
        </w:rPr>
        <w:t xml:space="preserve">, </w:t>
      </w:r>
      <w:r w:rsidR="007F0A37">
        <w:rPr>
          <w:sz w:val="24"/>
          <w:szCs w:val="24"/>
        </w:rPr>
        <w:t>the Senate consider</w:t>
      </w:r>
      <w:r w:rsidR="00370965">
        <w:rPr>
          <w:sz w:val="24"/>
          <w:szCs w:val="24"/>
        </w:rPr>
        <w:t>ed</w:t>
      </w:r>
      <w:r w:rsidR="007F0A37">
        <w:rPr>
          <w:sz w:val="24"/>
          <w:szCs w:val="24"/>
        </w:rPr>
        <w:t xml:space="preserve"> the matters electronically and </w:t>
      </w:r>
      <w:r w:rsidR="00370965">
        <w:rPr>
          <w:sz w:val="24"/>
          <w:szCs w:val="24"/>
        </w:rPr>
        <w:t>a</w:t>
      </w:r>
      <w:r w:rsidR="007F0A37">
        <w:rPr>
          <w:sz w:val="24"/>
          <w:szCs w:val="24"/>
        </w:rPr>
        <w:t xml:space="preserve">pproved the package of proposals. </w:t>
      </w:r>
      <w:r w:rsidR="00B72DE0">
        <w:rPr>
          <w:sz w:val="24"/>
          <w:szCs w:val="24"/>
        </w:rPr>
        <w:t xml:space="preserve"> </w:t>
      </w:r>
      <w:r w:rsidR="007F0A37">
        <w:rPr>
          <w:sz w:val="24"/>
          <w:szCs w:val="24"/>
        </w:rPr>
        <w:t>This process was moved, seconded and approved by the Senate</w:t>
      </w:r>
      <w:r w:rsidR="00370965">
        <w:rPr>
          <w:sz w:val="24"/>
          <w:szCs w:val="24"/>
        </w:rPr>
        <w:t xml:space="preserve"> on April 29</w:t>
      </w:r>
      <w:r w:rsidR="007F0A37">
        <w:rPr>
          <w:sz w:val="24"/>
          <w:szCs w:val="24"/>
        </w:rPr>
        <w:t>.</w:t>
      </w:r>
    </w:p>
    <w:p w:rsidR="00BF765A" w:rsidRDefault="0058258B" w:rsidP="00381357">
      <w:pPr>
        <w:pStyle w:val="NoSpacing"/>
        <w:spacing w:after="120"/>
        <w:ind w:left="1440"/>
        <w:rPr>
          <w:sz w:val="24"/>
          <w:szCs w:val="24"/>
        </w:rPr>
      </w:pPr>
      <w:r>
        <w:rPr>
          <w:sz w:val="24"/>
          <w:szCs w:val="24"/>
        </w:rPr>
        <w:t>Academic Calendar</w:t>
      </w:r>
      <w:r w:rsidR="006C2857">
        <w:rPr>
          <w:sz w:val="24"/>
          <w:szCs w:val="24"/>
        </w:rPr>
        <w:t xml:space="preserve">:  </w:t>
      </w:r>
      <w:r w:rsidR="00BF765A">
        <w:rPr>
          <w:sz w:val="24"/>
          <w:szCs w:val="24"/>
        </w:rPr>
        <w:t xml:space="preserve">Dr. </w:t>
      </w:r>
      <w:r w:rsidR="00814DB4">
        <w:rPr>
          <w:sz w:val="24"/>
          <w:szCs w:val="24"/>
        </w:rPr>
        <w:t>Holmes</w:t>
      </w:r>
      <w:r w:rsidR="00BF765A">
        <w:rPr>
          <w:sz w:val="24"/>
          <w:szCs w:val="24"/>
        </w:rPr>
        <w:t xml:space="preserve"> reported that a </w:t>
      </w:r>
      <w:r w:rsidR="00814DB4">
        <w:rPr>
          <w:sz w:val="24"/>
          <w:szCs w:val="24"/>
        </w:rPr>
        <w:t>cal</w:t>
      </w:r>
      <w:r w:rsidR="00C855C3">
        <w:rPr>
          <w:sz w:val="24"/>
          <w:szCs w:val="24"/>
        </w:rPr>
        <w:t>en</w:t>
      </w:r>
      <w:r w:rsidR="00814DB4">
        <w:rPr>
          <w:sz w:val="24"/>
          <w:szCs w:val="24"/>
        </w:rPr>
        <w:t>dar w</w:t>
      </w:r>
      <w:r w:rsidR="00BF765A">
        <w:rPr>
          <w:sz w:val="24"/>
          <w:szCs w:val="24"/>
        </w:rPr>
        <w:t xml:space="preserve">as in the process of being finalized </w:t>
      </w:r>
      <w:r w:rsidR="00E831BC">
        <w:rPr>
          <w:sz w:val="24"/>
          <w:szCs w:val="24"/>
        </w:rPr>
        <w:t xml:space="preserve">and </w:t>
      </w:r>
      <w:r w:rsidR="00BF765A">
        <w:rPr>
          <w:sz w:val="24"/>
          <w:szCs w:val="24"/>
        </w:rPr>
        <w:t xml:space="preserve">will be released shortly. </w:t>
      </w:r>
    </w:p>
    <w:p w:rsidR="00814DB4" w:rsidRDefault="00814DB4" w:rsidP="00381357">
      <w:pPr>
        <w:pStyle w:val="NoSpacing"/>
        <w:spacing w:after="120"/>
        <w:ind w:left="1440"/>
        <w:rPr>
          <w:sz w:val="24"/>
          <w:szCs w:val="24"/>
        </w:rPr>
      </w:pPr>
      <w:r>
        <w:rPr>
          <w:sz w:val="24"/>
          <w:szCs w:val="24"/>
        </w:rPr>
        <w:t>Committee on Committees</w:t>
      </w:r>
      <w:r w:rsidR="00BF765A">
        <w:rPr>
          <w:sz w:val="24"/>
          <w:szCs w:val="24"/>
        </w:rPr>
        <w:t xml:space="preserve">:  Dr. Gardner reported members were requested to </w:t>
      </w:r>
      <w:r w:rsidR="004B7603">
        <w:rPr>
          <w:sz w:val="24"/>
          <w:szCs w:val="24"/>
        </w:rPr>
        <w:t xml:space="preserve">clarify their status on the </w:t>
      </w:r>
      <w:r w:rsidR="00BF765A">
        <w:rPr>
          <w:sz w:val="24"/>
          <w:szCs w:val="24"/>
        </w:rPr>
        <w:t xml:space="preserve">various </w:t>
      </w:r>
      <w:r w:rsidR="004B7603">
        <w:rPr>
          <w:sz w:val="24"/>
          <w:szCs w:val="24"/>
        </w:rPr>
        <w:t>committees</w:t>
      </w:r>
      <w:r w:rsidR="00BF765A">
        <w:rPr>
          <w:sz w:val="24"/>
          <w:szCs w:val="24"/>
        </w:rPr>
        <w:t xml:space="preserve"> and those who did not respond to the contrary are expected to serve the coming academic year.  All committees are complete. </w:t>
      </w:r>
    </w:p>
    <w:p w:rsidR="00517F36" w:rsidRDefault="00517F36" w:rsidP="00381357">
      <w:pPr>
        <w:pStyle w:val="NoSpacing"/>
        <w:spacing w:after="120"/>
        <w:ind w:left="1440"/>
        <w:rPr>
          <w:sz w:val="24"/>
          <w:szCs w:val="24"/>
        </w:rPr>
      </w:pPr>
      <w:r>
        <w:rPr>
          <w:sz w:val="24"/>
          <w:szCs w:val="24"/>
        </w:rPr>
        <w:t>Handbook</w:t>
      </w:r>
      <w:r w:rsidR="003F3988">
        <w:rPr>
          <w:sz w:val="24"/>
          <w:szCs w:val="24"/>
        </w:rPr>
        <w:t xml:space="preserve"> Committee:  </w:t>
      </w:r>
      <w:r>
        <w:rPr>
          <w:sz w:val="24"/>
          <w:szCs w:val="24"/>
        </w:rPr>
        <w:t>Dr. Hoskins</w:t>
      </w:r>
      <w:r w:rsidR="003F3988">
        <w:rPr>
          <w:sz w:val="24"/>
          <w:szCs w:val="24"/>
        </w:rPr>
        <w:t xml:space="preserve">, university faculty secretary, </w:t>
      </w:r>
      <w:r>
        <w:rPr>
          <w:sz w:val="24"/>
          <w:szCs w:val="24"/>
        </w:rPr>
        <w:t>report</w:t>
      </w:r>
      <w:r w:rsidR="00E831BC">
        <w:rPr>
          <w:sz w:val="24"/>
          <w:szCs w:val="24"/>
        </w:rPr>
        <w:t>ed</w:t>
      </w:r>
      <w:r>
        <w:rPr>
          <w:sz w:val="24"/>
          <w:szCs w:val="24"/>
        </w:rPr>
        <w:t xml:space="preserve"> on Handbook</w:t>
      </w:r>
      <w:r w:rsidR="003F3988">
        <w:rPr>
          <w:sz w:val="24"/>
          <w:szCs w:val="24"/>
        </w:rPr>
        <w:t xml:space="preserve"> work</w:t>
      </w:r>
      <w:r>
        <w:rPr>
          <w:sz w:val="24"/>
          <w:szCs w:val="24"/>
        </w:rPr>
        <w:t xml:space="preserve">.  </w:t>
      </w:r>
      <w:r w:rsidR="00042F24">
        <w:rPr>
          <w:sz w:val="24"/>
          <w:szCs w:val="24"/>
        </w:rPr>
        <w:t xml:space="preserve">A </w:t>
      </w:r>
      <w:r w:rsidR="00E831BC">
        <w:rPr>
          <w:sz w:val="24"/>
          <w:szCs w:val="24"/>
        </w:rPr>
        <w:t>document</w:t>
      </w:r>
      <w:r w:rsidR="00042F24">
        <w:rPr>
          <w:sz w:val="24"/>
          <w:szCs w:val="24"/>
        </w:rPr>
        <w:t xml:space="preserve"> was provided that included </w:t>
      </w:r>
      <w:r w:rsidR="006539A3">
        <w:rPr>
          <w:sz w:val="24"/>
          <w:szCs w:val="24"/>
        </w:rPr>
        <w:t>notes that should be given attention and changes, such as grammar and policy inconsistencies</w:t>
      </w:r>
      <w:r w:rsidR="00E831BC">
        <w:rPr>
          <w:sz w:val="24"/>
          <w:szCs w:val="24"/>
        </w:rPr>
        <w:t>,</w:t>
      </w:r>
      <w:r w:rsidR="006539A3">
        <w:rPr>
          <w:sz w:val="24"/>
          <w:szCs w:val="24"/>
        </w:rPr>
        <w:t xml:space="preserve"> needing </w:t>
      </w:r>
      <w:r w:rsidR="00F50BC1">
        <w:rPr>
          <w:sz w:val="24"/>
          <w:szCs w:val="24"/>
        </w:rPr>
        <w:t>Senate action</w:t>
      </w:r>
      <w:r w:rsidR="006539A3">
        <w:rPr>
          <w:sz w:val="24"/>
          <w:szCs w:val="24"/>
        </w:rPr>
        <w:t xml:space="preserve">. </w:t>
      </w:r>
      <w:r w:rsidR="00042F24">
        <w:rPr>
          <w:sz w:val="24"/>
          <w:szCs w:val="24"/>
        </w:rPr>
        <w:t xml:space="preserve"> </w:t>
      </w:r>
      <w:r w:rsidR="00F50BC1">
        <w:rPr>
          <w:sz w:val="24"/>
          <w:szCs w:val="24"/>
        </w:rPr>
        <w:t>She discussed several items in the document.</w:t>
      </w:r>
      <w:r w:rsidR="003F22F0">
        <w:rPr>
          <w:sz w:val="24"/>
          <w:szCs w:val="24"/>
        </w:rPr>
        <w:t xml:space="preserve">  It was moved, supported, and agreed to accept the changes proposed by the Handbook Committee. </w:t>
      </w:r>
    </w:p>
    <w:p w:rsidR="002D3A05" w:rsidRDefault="002D3A05" w:rsidP="0008634E">
      <w:pPr>
        <w:pStyle w:val="NoSpacing"/>
        <w:spacing w:after="120"/>
        <w:ind w:left="1440"/>
        <w:rPr>
          <w:sz w:val="24"/>
          <w:szCs w:val="24"/>
        </w:rPr>
      </w:pPr>
      <w:r>
        <w:rPr>
          <w:sz w:val="24"/>
          <w:szCs w:val="24"/>
        </w:rPr>
        <w:t>Library report</w:t>
      </w:r>
      <w:r w:rsidR="00022602">
        <w:rPr>
          <w:sz w:val="24"/>
          <w:szCs w:val="24"/>
        </w:rPr>
        <w:t xml:space="preserve">:  The report of activity was distributed. </w:t>
      </w:r>
      <w:r w:rsidR="00F915D3">
        <w:rPr>
          <w:sz w:val="24"/>
          <w:szCs w:val="24"/>
        </w:rPr>
        <w:t>Mrs. Fayoyin highlighted s</w:t>
      </w:r>
      <w:r w:rsidR="00022602">
        <w:rPr>
          <w:sz w:val="24"/>
          <w:szCs w:val="24"/>
        </w:rPr>
        <w:t>everal accomplishments</w:t>
      </w:r>
      <w:r w:rsidR="00F915D3">
        <w:rPr>
          <w:sz w:val="24"/>
          <w:szCs w:val="24"/>
        </w:rPr>
        <w:t>.</w:t>
      </w:r>
      <w:r w:rsidR="00022602">
        <w:rPr>
          <w:sz w:val="24"/>
          <w:szCs w:val="24"/>
        </w:rPr>
        <w:t xml:space="preserve"> </w:t>
      </w:r>
    </w:p>
    <w:p w:rsidR="00122B1E" w:rsidRDefault="00122B1E" w:rsidP="003A26C2">
      <w:pPr>
        <w:pStyle w:val="NoSpacing"/>
        <w:spacing w:after="120"/>
        <w:ind w:left="360"/>
        <w:rPr>
          <w:sz w:val="24"/>
          <w:szCs w:val="24"/>
        </w:rPr>
      </w:pPr>
      <w:r>
        <w:rPr>
          <w:sz w:val="24"/>
          <w:szCs w:val="24"/>
        </w:rPr>
        <w:t xml:space="preserve">Given the lateness of the hour and quorum difficulties, President Dozier, chairman of the Senate, </w:t>
      </w:r>
      <w:r w:rsidR="003A26C2">
        <w:rPr>
          <w:sz w:val="24"/>
          <w:szCs w:val="24"/>
        </w:rPr>
        <w:t xml:space="preserve">recommended that the Senate move forward with officer nominations with voting to be administered electronically.  With the Senators present </w:t>
      </w:r>
      <w:r w:rsidR="005812FA">
        <w:rPr>
          <w:sz w:val="24"/>
          <w:szCs w:val="24"/>
        </w:rPr>
        <w:t xml:space="preserve">moving, supporting, and </w:t>
      </w:r>
      <w:r w:rsidR="003A26C2">
        <w:rPr>
          <w:sz w:val="24"/>
          <w:szCs w:val="24"/>
        </w:rPr>
        <w:t>agreeing, the officer nomination process moved forward</w:t>
      </w:r>
      <w:r w:rsidR="009C135A">
        <w:rPr>
          <w:sz w:val="24"/>
          <w:szCs w:val="24"/>
        </w:rPr>
        <w:t xml:space="preserve"> under the leadership of the parliamentarian</w:t>
      </w:r>
      <w:r w:rsidR="003A26C2">
        <w:rPr>
          <w:sz w:val="24"/>
          <w:szCs w:val="24"/>
        </w:rPr>
        <w:t>.</w:t>
      </w:r>
      <w:r w:rsidR="00E831BC">
        <w:rPr>
          <w:sz w:val="24"/>
          <w:szCs w:val="24"/>
        </w:rPr>
        <w:t xml:space="preserve"> </w:t>
      </w:r>
    </w:p>
    <w:p w:rsidR="00F37746" w:rsidRDefault="00F37746" w:rsidP="00002CB6">
      <w:pPr>
        <w:pStyle w:val="NoSpacing"/>
        <w:spacing w:after="120"/>
        <w:ind w:left="360"/>
        <w:rPr>
          <w:sz w:val="24"/>
          <w:szCs w:val="24"/>
        </w:rPr>
      </w:pPr>
      <w:r>
        <w:rPr>
          <w:sz w:val="24"/>
          <w:szCs w:val="24"/>
        </w:rPr>
        <w:t>XII—</w:t>
      </w:r>
      <w:r w:rsidR="00F91C61">
        <w:rPr>
          <w:sz w:val="24"/>
          <w:szCs w:val="24"/>
        </w:rPr>
        <w:t>The following o</w:t>
      </w:r>
      <w:r>
        <w:rPr>
          <w:sz w:val="24"/>
          <w:szCs w:val="24"/>
        </w:rPr>
        <w:t xml:space="preserve">fficer </w:t>
      </w:r>
      <w:r w:rsidR="00F91C61">
        <w:rPr>
          <w:sz w:val="24"/>
          <w:szCs w:val="24"/>
        </w:rPr>
        <w:t>slate was nominated, by motion, support and voting</w:t>
      </w:r>
      <w:r w:rsidR="00CC17E4">
        <w:rPr>
          <w:sz w:val="24"/>
          <w:szCs w:val="24"/>
        </w:rPr>
        <w:t>:</w:t>
      </w:r>
    </w:p>
    <w:p w:rsidR="00F37746" w:rsidRDefault="0011346A" w:rsidP="00C87F93">
      <w:pPr>
        <w:pStyle w:val="NoSpacing"/>
        <w:spacing w:after="120"/>
        <w:ind w:left="720"/>
        <w:rPr>
          <w:sz w:val="24"/>
          <w:szCs w:val="24"/>
        </w:rPr>
      </w:pPr>
      <w:r>
        <w:rPr>
          <w:sz w:val="24"/>
          <w:szCs w:val="24"/>
        </w:rPr>
        <w:t>Vice Chair</w:t>
      </w:r>
      <w:r w:rsidR="00CC17E4">
        <w:rPr>
          <w:sz w:val="24"/>
          <w:szCs w:val="24"/>
        </w:rPr>
        <w:t>—Arav</w:t>
      </w:r>
      <w:r w:rsidR="00F37746">
        <w:rPr>
          <w:sz w:val="24"/>
          <w:szCs w:val="24"/>
        </w:rPr>
        <w:t xml:space="preserve"> Ouandlous</w:t>
      </w:r>
    </w:p>
    <w:p w:rsidR="0011346A" w:rsidRDefault="0011346A" w:rsidP="00C87F93">
      <w:pPr>
        <w:pStyle w:val="NoSpacing"/>
        <w:spacing w:after="120"/>
        <w:ind w:left="720"/>
        <w:rPr>
          <w:sz w:val="24"/>
          <w:szCs w:val="24"/>
        </w:rPr>
      </w:pPr>
      <w:r>
        <w:rPr>
          <w:sz w:val="24"/>
          <w:szCs w:val="24"/>
        </w:rPr>
        <w:t>Recording Secretary—</w:t>
      </w:r>
      <w:r w:rsidR="00CC17E4">
        <w:rPr>
          <w:sz w:val="24"/>
          <w:szCs w:val="24"/>
        </w:rPr>
        <w:t xml:space="preserve">David </w:t>
      </w:r>
      <w:r>
        <w:rPr>
          <w:sz w:val="24"/>
          <w:szCs w:val="24"/>
        </w:rPr>
        <w:t>Bell</w:t>
      </w:r>
      <w:r w:rsidR="00C96C5C">
        <w:rPr>
          <w:sz w:val="24"/>
          <w:szCs w:val="24"/>
        </w:rPr>
        <w:t xml:space="preserve">  </w:t>
      </w:r>
    </w:p>
    <w:p w:rsidR="00903417" w:rsidRDefault="0011346A" w:rsidP="00C87F93">
      <w:pPr>
        <w:pStyle w:val="NoSpacing"/>
        <w:spacing w:after="120"/>
        <w:ind w:left="720"/>
        <w:rPr>
          <w:sz w:val="24"/>
          <w:szCs w:val="24"/>
        </w:rPr>
      </w:pPr>
      <w:r>
        <w:rPr>
          <w:sz w:val="24"/>
          <w:szCs w:val="24"/>
        </w:rPr>
        <w:t>Corresponding Secretary—</w:t>
      </w:r>
      <w:r w:rsidR="00CC17E4">
        <w:rPr>
          <w:sz w:val="24"/>
          <w:szCs w:val="24"/>
        </w:rPr>
        <w:t xml:space="preserve">Nicholas </w:t>
      </w:r>
      <w:r>
        <w:rPr>
          <w:sz w:val="24"/>
          <w:szCs w:val="24"/>
        </w:rPr>
        <w:t>Silberg</w:t>
      </w:r>
      <w:r w:rsidR="00903417">
        <w:rPr>
          <w:sz w:val="24"/>
          <w:szCs w:val="24"/>
        </w:rPr>
        <w:t xml:space="preserve"> </w:t>
      </w:r>
    </w:p>
    <w:p w:rsidR="00C87F93" w:rsidRDefault="00C87F93" w:rsidP="00C87F93">
      <w:pPr>
        <w:pStyle w:val="NoSpacing"/>
        <w:spacing w:after="120"/>
        <w:ind w:left="720"/>
        <w:rPr>
          <w:sz w:val="24"/>
          <w:szCs w:val="24"/>
        </w:rPr>
      </w:pPr>
      <w:r>
        <w:rPr>
          <w:sz w:val="24"/>
          <w:szCs w:val="24"/>
        </w:rPr>
        <w:t>Parliamentarian—Robert Jordan</w:t>
      </w:r>
    </w:p>
    <w:p w:rsidR="00C87F93" w:rsidRDefault="00903417" w:rsidP="00C87F93">
      <w:pPr>
        <w:pStyle w:val="NoSpacing"/>
        <w:spacing w:after="120"/>
        <w:ind w:left="720"/>
        <w:rPr>
          <w:sz w:val="24"/>
          <w:szCs w:val="24"/>
        </w:rPr>
      </w:pPr>
      <w:r>
        <w:rPr>
          <w:sz w:val="24"/>
          <w:szCs w:val="24"/>
        </w:rPr>
        <w:t>Logistic Officer</w:t>
      </w:r>
      <w:r w:rsidR="00CC17E4">
        <w:rPr>
          <w:sz w:val="24"/>
          <w:szCs w:val="24"/>
        </w:rPr>
        <w:t xml:space="preserve">—Yvonne Warren </w:t>
      </w:r>
    </w:p>
    <w:p w:rsidR="00A86558" w:rsidRDefault="00C87F93" w:rsidP="00C87F93">
      <w:pPr>
        <w:pStyle w:val="NoSpacing"/>
        <w:spacing w:after="120"/>
        <w:ind w:left="360"/>
        <w:rPr>
          <w:sz w:val="24"/>
          <w:szCs w:val="24"/>
        </w:rPr>
      </w:pPr>
      <w:r>
        <w:rPr>
          <w:sz w:val="24"/>
          <w:szCs w:val="24"/>
        </w:rPr>
        <w:t>XIII—No announcement</w:t>
      </w:r>
      <w:r w:rsidR="00E831BC">
        <w:rPr>
          <w:sz w:val="24"/>
          <w:szCs w:val="24"/>
        </w:rPr>
        <w:t>s</w:t>
      </w:r>
      <w:r>
        <w:rPr>
          <w:sz w:val="24"/>
          <w:szCs w:val="24"/>
        </w:rPr>
        <w:t xml:space="preserve"> were made.</w:t>
      </w:r>
      <w:r w:rsidR="006D02AB">
        <w:rPr>
          <w:sz w:val="24"/>
          <w:szCs w:val="24"/>
        </w:rPr>
        <w:t xml:space="preserve"> </w:t>
      </w:r>
    </w:p>
    <w:p w:rsidR="00AB5711" w:rsidRDefault="00AB5711" w:rsidP="00002CB6">
      <w:pPr>
        <w:pStyle w:val="NoSpacing"/>
        <w:spacing w:after="120"/>
        <w:ind w:left="360"/>
        <w:rPr>
          <w:sz w:val="24"/>
          <w:szCs w:val="24"/>
        </w:rPr>
      </w:pPr>
      <w:r>
        <w:rPr>
          <w:sz w:val="24"/>
          <w:szCs w:val="24"/>
        </w:rPr>
        <w:t xml:space="preserve">The meeting was not adjourned pending the vote on officers and </w:t>
      </w:r>
      <w:r w:rsidR="00C87F93">
        <w:rPr>
          <w:sz w:val="24"/>
          <w:szCs w:val="24"/>
        </w:rPr>
        <w:t xml:space="preserve">Senators were directed to the reception being held in the student center. </w:t>
      </w:r>
    </w:p>
    <w:p w:rsidR="005F110B" w:rsidRDefault="005F110B" w:rsidP="005F110B">
      <w:pPr>
        <w:pStyle w:val="NoSpacing"/>
        <w:ind w:left="360"/>
        <w:rPr>
          <w:sz w:val="24"/>
          <w:szCs w:val="24"/>
        </w:rPr>
      </w:pPr>
      <w:r>
        <w:rPr>
          <w:sz w:val="24"/>
          <w:szCs w:val="24"/>
        </w:rPr>
        <w:t>Respectfully submitted,</w:t>
      </w:r>
    </w:p>
    <w:p w:rsidR="005F110B" w:rsidRDefault="001C088D" w:rsidP="00D71618">
      <w:pPr>
        <w:pStyle w:val="NoSpacing"/>
        <w:ind w:left="360"/>
        <w:rPr>
          <w:sz w:val="24"/>
          <w:szCs w:val="24"/>
        </w:rPr>
      </w:pPr>
      <w:r>
        <w:rPr>
          <w:sz w:val="24"/>
          <w:szCs w:val="24"/>
        </w:rPr>
        <w:t>David A. Bell</w:t>
      </w:r>
      <w:r w:rsidR="005F110B">
        <w:rPr>
          <w:sz w:val="24"/>
          <w:szCs w:val="24"/>
        </w:rPr>
        <w:t>- Recording Secretary</w:t>
      </w:r>
    </w:p>
    <w:p w:rsidR="00BB7458" w:rsidRPr="00F55274" w:rsidRDefault="00BB7458" w:rsidP="00F55274">
      <w:pPr>
        <w:rPr>
          <w:rFonts w:asciiTheme="majorHAnsi" w:eastAsia="Times New Roman" w:hAnsiTheme="majorHAnsi" w:cs="Times New Roman"/>
          <w:b/>
          <w:bCs/>
          <w:color w:val="000000"/>
          <w:sz w:val="36"/>
          <w:szCs w:val="36"/>
          <w:u w:color="000000"/>
          <w:bdr w:val="nil"/>
        </w:rPr>
      </w:pPr>
      <w:r>
        <w:rPr>
          <w:rFonts w:asciiTheme="majorHAnsi" w:eastAsia="Times New Roman" w:hAnsiTheme="majorHAnsi" w:cs="Times New Roman"/>
          <w:sz w:val="36"/>
          <w:szCs w:val="36"/>
        </w:rPr>
        <w:br w:type="page"/>
      </w:r>
    </w:p>
    <w:p w:rsidR="003A7722" w:rsidRDefault="003A7722">
      <w:pPr>
        <w:pStyle w:val="Body1"/>
        <w:jc w:val="center"/>
        <w:rPr>
          <w:rFonts w:ascii="Cambria" w:eastAsia="Cambria" w:hAnsi="Cambria" w:cs="Cambria"/>
          <w:sz w:val="36"/>
          <w:szCs w:val="36"/>
        </w:rPr>
      </w:pPr>
      <w:r>
        <w:rPr>
          <w:rFonts w:ascii="Cambria" w:eastAsia="Cambria" w:hAnsi="Cambria" w:cs="Cambria"/>
          <w:sz w:val="36"/>
          <w:szCs w:val="36"/>
        </w:rPr>
        <w:t>President’s Report</w:t>
      </w:r>
    </w:p>
    <w:p w:rsidR="003A7722" w:rsidRDefault="003A7722">
      <w:pPr>
        <w:pStyle w:val="Body1"/>
        <w:ind w:left="0"/>
        <w:jc w:val="center"/>
        <w:rPr>
          <w:rFonts w:ascii="Cambria" w:eastAsia="Cambria" w:hAnsi="Cambria" w:cs="Cambria"/>
          <w:sz w:val="36"/>
          <w:szCs w:val="36"/>
        </w:rPr>
      </w:pPr>
      <w:r>
        <w:rPr>
          <w:rFonts w:ascii="Cambria" w:eastAsia="Cambria" w:hAnsi="Cambria" w:cs="Cambria"/>
          <w:sz w:val="36"/>
          <w:szCs w:val="36"/>
        </w:rPr>
        <w:t>Faculty Senate – April 29, 2014</w:t>
      </w:r>
    </w:p>
    <w:p w:rsidR="003A7722" w:rsidRDefault="003A7722">
      <w:pPr>
        <w:pStyle w:val="Body1"/>
        <w:ind w:left="0"/>
        <w:jc w:val="center"/>
        <w:rPr>
          <w:rFonts w:ascii="Cambria" w:eastAsia="Cambria" w:hAnsi="Cambria" w:cs="Cambria"/>
          <w:sz w:val="36"/>
          <w:szCs w:val="36"/>
        </w:rPr>
      </w:pPr>
      <w:r>
        <w:rPr>
          <w:rFonts w:ascii="Cambria" w:eastAsia="Cambria" w:hAnsi="Cambria" w:cs="Cambria"/>
          <w:sz w:val="36"/>
          <w:szCs w:val="36"/>
        </w:rPr>
        <w:t>Whiting Hall Auditorium, 4 p.m.</w:t>
      </w:r>
    </w:p>
    <w:p w:rsidR="003A7722" w:rsidRDefault="003A7722">
      <w:pPr>
        <w:pStyle w:val="Body"/>
        <w:widowControl w:val="0"/>
        <w:rPr>
          <w:rFonts w:ascii="Times New Roman" w:eastAsia="Times New Roman" w:hAnsi="Times New Roman" w:cs="Times New Roman"/>
          <w:color w:val="0E386B"/>
          <w:sz w:val="28"/>
          <w:szCs w:val="28"/>
          <w:u w:color="0E386B"/>
        </w:rPr>
      </w:pPr>
    </w:p>
    <w:p w:rsidR="003A7722" w:rsidRDefault="003A7722">
      <w:pPr>
        <w:pStyle w:val="Body"/>
        <w:widowControl w:val="0"/>
        <w:rPr>
          <w:rFonts w:ascii="Times New Roman" w:eastAsia="Times New Roman" w:hAnsi="Times New Roman" w:cs="Times New Roman"/>
          <w:color w:val="0E386B"/>
          <w:sz w:val="28"/>
          <w:szCs w:val="28"/>
          <w:u w:color="0E386B"/>
        </w:rPr>
      </w:pPr>
    </w:p>
    <w:p w:rsidR="003A7722" w:rsidRPr="00FD0BC2" w:rsidRDefault="003A7722" w:rsidP="00927DE5">
      <w:pPr>
        <w:pStyle w:val="Body"/>
        <w:spacing w:line="480" w:lineRule="auto"/>
        <w:rPr>
          <w:rFonts w:ascii="Times New Roman" w:hAnsi="Times New Roman" w:cs="Times New Roman"/>
          <w:sz w:val="28"/>
          <w:szCs w:val="28"/>
        </w:rPr>
      </w:pPr>
      <w:r w:rsidRPr="00FD0BC2">
        <w:rPr>
          <w:rFonts w:ascii="Times New Roman" w:hAnsi="Times New Roman" w:cs="Times New Roman"/>
          <w:sz w:val="28"/>
          <w:szCs w:val="28"/>
        </w:rPr>
        <w:t xml:space="preserve">Good afternoon and thank you for all that you do for our students and for Savannah State University. </w:t>
      </w:r>
    </w:p>
    <w:p w:rsidR="003A7722" w:rsidRPr="00FD0BC2" w:rsidRDefault="003A7722" w:rsidP="003A7722">
      <w:pPr>
        <w:pStyle w:val="Body"/>
        <w:numPr>
          <w:ilvl w:val="0"/>
          <w:numId w:val="42"/>
        </w:numPr>
        <w:spacing w:line="480" w:lineRule="auto"/>
        <w:rPr>
          <w:rFonts w:ascii="Times New Roman" w:hAnsi="Times New Roman" w:cs="Times New Roman"/>
          <w:sz w:val="28"/>
          <w:szCs w:val="28"/>
        </w:rPr>
      </w:pPr>
      <w:r w:rsidRPr="00FD0BC2">
        <w:rPr>
          <w:rFonts w:ascii="Times New Roman" w:hAnsi="Times New Roman" w:cs="Times New Roman"/>
          <w:sz w:val="28"/>
          <w:szCs w:val="28"/>
        </w:rPr>
        <w:t>Thank you to all who attended or in some way supported the President’s Scholarship Gala on Saturday.</w:t>
      </w:r>
    </w:p>
    <w:p w:rsidR="003A7722" w:rsidRPr="00FD0BC2" w:rsidRDefault="003A7722" w:rsidP="003A7722">
      <w:pPr>
        <w:pStyle w:val="Body"/>
        <w:numPr>
          <w:ilvl w:val="0"/>
          <w:numId w:val="42"/>
        </w:numPr>
        <w:spacing w:line="480" w:lineRule="auto"/>
        <w:rPr>
          <w:rFonts w:ascii="Times New Roman" w:hAnsi="Times New Roman" w:cs="Times New Roman"/>
          <w:sz w:val="28"/>
          <w:szCs w:val="28"/>
        </w:rPr>
      </w:pPr>
      <w:r w:rsidRPr="00FD0BC2">
        <w:rPr>
          <w:rFonts w:ascii="Times New Roman" w:hAnsi="Times New Roman" w:cs="Times New Roman"/>
          <w:sz w:val="28"/>
          <w:szCs w:val="28"/>
        </w:rPr>
        <w:t xml:space="preserve">University Advancement reports that the event was sold out. </w:t>
      </w:r>
    </w:p>
    <w:p w:rsidR="003A7722" w:rsidRPr="00FD0BC2" w:rsidRDefault="003A7722" w:rsidP="003A7722">
      <w:pPr>
        <w:pStyle w:val="Body"/>
        <w:numPr>
          <w:ilvl w:val="0"/>
          <w:numId w:val="42"/>
        </w:numPr>
        <w:spacing w:line="480" w:lineRule="auto"/>
        <w:rPr>
          <w:rFonts w:ascii="Times New Roman" w:hAnsi="Times New Roman" w:cs="Times New Roman"/>
          <w:sz w:val="28"/>
          <w:szCs w:val="28"/>
        </w:rPr>
      </w:pPr>
      <w:r w:rsidRPr="00FD0BC2">
        <w:rPr>
          <w:rFonts w:ascii="Times New Roman" w:hAnsi="Times New Roman" w:cs="Times New Roman"/>
          <w:sz w:val="28"/>
          <w:szCs w:val="28"/>
        </w:rPr>
        <w:t xml:space="preserve">Proceeds from the gala will go toward student scholarships. </w:t>
      </w:r>
    </w:p>
    <w:p w:rsidR="003A7722" w:rsidRPr="00FD0BC2" w:rsidRDefault="003A7722" w:rsidP="003A7722">
      <w:pPr>
        <w:pStyle w:val="Body"/>
        <w:numPr>
          <w:ilvl w:val="0"/>
          <w:numId w:val="42"/>
        </w:numPr>
        <w:spacing w:line="480" w:lineRule="auto"/>
        <w:rPr>
          <w:rFonts w:ascii="Times New Roman" w:hAnsi="Times New Roman" w:cs="Times New Roman"/>
          <w:sz w:val="28"/>
          <w:szCs w:val="28"/>
        </w:rPr>
      </w:pPr>
      <w:r w:rsidRPr="00FD0BC2">
        <w:rPr>
          <w:rFonts w:ascii="Times New Roman" w:hAnsi="Times New Roman" w:cs="Times New Roman"/>
          <w:sz w:val="28"/>
          <w:szCs w:val="28"/>
        </w:rPr>
        <w:t>Five individuals and organizations became the inaugural recipients of the university's Awards of Excellence:</w:t>
      </w:r>
    </w:p>
    <w:p w:rsidR="003A7722" w:rsidRPr="00FD0BC2" w:rsidRDefault="003A7722" w:rsidP="003A7722">
      <w:pPr>
        <w:pStyle w:val="Body"/>
        <w:numPr>
          <w:ilvl w:val="0"/>
          <w:numId w:val="43"/>
        </w:numPr>
        <w:spacing w:line="480" w:lineRule="auto"/>
        <w:rPr>
          <w:rFonts w:ascii="Times New Roman" w:hAnsi="Times New Roman" w:cs="Times New Roman"/>
          <w:sz w:val="28"/>
          <w:szCs w:val="28"/>
        </w:rPr>
      </w:pPr>
      <w:r w:rsidRPr="00FD0BC2">
        <w:rPr>
          <w:rFonts w:ascii="Times New Roman" w:hAnsi="Times New Roman" w:cs="Times New Roman"/>
          <w:b/>
          <w:sz w:val="28"/>
          <w:szCs w:val="28"/>
        </w:rPr>
        <w:t>Service:</w:t>
      </w:r>
      <w:r w:rsidRPr="00FD0BC2">
        <w:rPr>
          <w:rFonts w:ascii="Times New Roman" w:hAnsi="Times New Roman" w:cs="Times New Roman"/>
          <w:sz w:val="28"/>
          <w:szCs w:val="28"/>
        </w:rPr>
        <w:t xml:space="preserve"> 100 Black Men of Savannah, Inc.</w:t>
      </w:r>
    </w:p>
    <w:p w:rsidR="003A7722" w:rsidRPr="00FD0BC2" w:rsidRDefault="003A7722" w:rsidP="003A7722">
      <w:pPr>
        <w:pStyle w:val="Body"/>
        <w:numPr>
          <w:ilvl w:val="0"/>
          <w:numId w:val="43"/>
        </w:numPr>
        <w:spacing w:line="480" w:lineRule="auto"/>
        <w:rPr>
          <w:rFonts w:ascii="Times New Roman" w:hAnsi="Times New Roman" w:cs="Times New Roman"/>
          <w:sz w:val="28"/>
          <w:szCs w:val="28"/>
        </w:rPr>
      </w:pPr>
      <w:r w:rsidRPr="00FD0BC2">
        <w:rPr>
          <w:rFonts w:ascii="Times New Roman" w:hAnsi="Times New Roman" w:cs="Times New Roman"/>
          <w:b/>
          <w:sz w:val="28"/>
          <w:szCs w:val="28"/>
        </w:rPr>
        <w:t>Scholarship:</w:t>
      </w:r>
      <w:r w:rsidRPr="00FD0BC2">
        <w:rPr>
          <w:rFonts w:ascii="Times New Roman" w:hAnsi="Times New Roman" w:cs="Times New Roman"/>
          <w:sz w:val="28"/>
          <w:szCs w:val="28"/>
        </w:rPr>
        <w:t xml:space="preserve"> Dr. Margaret  Chisholm Robinson (1952) </w:t>
      </w:r>
    </w:p>
    <w:p w:rsidR="003A7722" w:rsidRPr="00FD0BC2" w:rsidRDefault="003A7722" w:rsidP="00927DE5">
      <w:pPr>
        <w:pStyle w:val="Body"/>
        <w:spacing w:line="480" w:lineRule="auto"/>
        <w:ind w:left="720"/>
        <w:jc w:val="both"/>
        <w:rPr>
          <w:rFonts w:ascii="Times New Roman" w:hAnsi="Times New Roman" w:cs="Times New Roman"/>
          <w:sz w:val="28"/>
          <w:szCs w:val="28"/>
        </w:rPr>
      </w:pPr>
      <w:r w:rsidRPr="00FD0BC2">
        <w:rPr>
          <w:rFonts w:ascii="Times New Roman" w:hAnsi="Times New Roman" w:cs="Times New Roman"/>
          <w:sz w:val="28"/>
          <w:szCs w:val="28"/>
        </w:rPr>
        <w:t xml:space="preserve">           Dr. Robinson is professor </w:t>
      </w:r>
      <w:r w:rsidRPr="00FD0BC2">
        <w:rPr>
          <w:rFonts w:ascii="Times New Roman" w:hAnsi="Times New Roman" w:cs="Times New Roman"/>
          <w:i/>
          <w:sz w:val="28"/>
          <w:szCs w:val="28"/>
        </w:rPr>
        <w:t xml:space="preserve">emerita </w:t>
      </w:r>
      <w:r w:rsidRPr="00FD0BC2">
        <w:rPr>
          <w:rFonts w:ascii="Times New Roman" w:hAnsi="Times New Roman" w:cs="Times New Roman"/>
          <w:sz w:val="28"/>
          <w:szCs w:val="28"/>
        </w:rPr>
        <w:t>and former dean,</w:t>
      </w:r>
    </w:p>
    <w:p w:rsidR="003A7722" w:rsidRPr="00FD0BC2" w:rsidRDefault="003A7722" w:rsidP="00927DE5">
      <w:pPr>
        <w:pStyle w:val="Body"/>
        <w:spacing w:line="480" w:lineRule="auto"/>
        <w:ind w:left="720"/>
        <w:jc w:val="both"/>
        <w:rPr>
          <w:rFonts w:ascii="Times New Roman" w:hAnsi="Times New Roman" w:cs="Times New Roman"/>
          <w:sz w:val="28"/>
          <w:szCs w:val="28"/>
        </w:rPr>
      </w:pPr>
      <w:r w:rsidRPr="00FD0BC2">
        <w:rPr>
          <w:rFonts w:ascii="Times New Roman" w:hAnsi="Times New Roman" w:cs="Times New Roman"/>
          <w:sz w:val="28"/>
          <w:szCs w:val="28"/>
        </w:rPr>
        <w:t xml:space="preserve">           SSU College of Sciences and Technology</w:t>
      </w:r>
    </w:p>
    <w:p w:rsidR="003A7722" w:rsidRPr="00FD0BC2" w:rsidRDefault="003A7722" w:rsidP="003A7722">
      <w:pPr>
        <w:pStyle w:val="Body"/>
        <w:numPr>
          <w:ilvl w:val="0"/>
          <w:numId w:val="44"/>
        </w:numPr>
        <w:spacing w:line="480" w:lineRule="auto"/>
        <w:rPr>
          <w:rFonts w:ascii="Times New Roman" w:hAnsi="Times New Roman" w:cs="Times New Roman"/>
          <w:sz w:val="28"/>
          <w:szCs w:val="28"/>
        </w:rPr>
      </w:pPr>
      <w:r w:rsidRPr="00FD0BC2">
        <w:rPr>
          <w:rFonts w:ascii="Times New Roman" w:hAnsi="Times New Roman" w:cs="Times New Roman"/>
          <w:b/>
          <w:sz w:val="28"/>
          <w:szCs w:val="28"/>
        </w:rPr>
        <w:t>Leadership:</w:t>
      </w:r>
      <w:r w:rsidRPr="00FD0BC2">
        <w:rPr>
          <w:rFonts w:ascii="Times New Roman" w:hAnsi="Times New Roman" w:cs="Times New Roman"/>
          <w:sz w:val="28"/>
          <w:szCs w:val="28"/>
        </w:rPr>
        <w:t xml:space="preserve"> Savannah Mayor Edna Branch Jackson (1968)</w:t>
      </w:r>
    </w:p>
    <w:p w:rsidR="003A7722" w:rsidRPr="00FD0BC2" w:rsidRDefault="003A7722" w:rsidP="003A7722">
      <w:pPr>
        <w:pStyle w:val="Body"/>
        <w:numPr>
          <w:ilvl w:val="0"/>
          <w:numId w:val="44"/>
        </w:numPr>
        <w:spacing w:line="480" w:lineRule="auto"/>
        <w:rPr>
          <w:rFonts w:ascii="Times New Roman" w:hAnsi="Times New Roman" w:cs="Times New Roman"/>
          <w:sz w:val="28"/>
          <w:szCs w:val="28"/>
        </w:rPr>
      </w:pPr>
      <w:r w:rsidRPr="00FD0BC2">
        <w:rPr>
          <w:rFonts w:ascii="Times New Roman" w:hAnsi="Times New Roman" w:cs="Times New Roman"/>
          <w:b/>
          <w:sz w:val="28"/>
          <w:szCs w:val="28"/>
        </w:rPr>
        <w:t>Leadership:</w:t>
      </w:r>
      <w:r w:rsidRPr="00FD0BC2">
        <w:rPr>
          <w:rFonts w:ascii="Times New Roman" w:hAnsi="Times New Roman" w:cs="Times New Roman"/>
          <w:sz w:val="28"/>
          <w:szCs w:val="28"/>
        </w:rPr>
        <w:t xml:space="preserve"> USMC Lt. Gen. (Ret.) Walter E. Gaskin (1974)</w:t>
      </w:r>
    </w:p>
    <w:p w:rsidR="003A7722" w:rsidRPr="00FD0BC2" w:rsidRDefault="003A7722" w:rsidP="003A7722">
      <w:pPr>
        <w:pStyle w:val="Body"/>
        <w:numPr>
          <w:ilvl w:val="0"/>
          <w:numId w:val="44"/>
        </w:numPr>
        <w:spacing w:line="480" w:lineRule="auto"/>
        <w:rPr>
          <w:rFonts w:ascii="Times New Roman" w:hAnsi="Times New Roman" w:cs="Times New Roman"/>
          <w:sz w:val="28"/>
          <w:szCs w:val="28"/>
        </w:rPr>
      </w:pPr>
      <w:r w:rsidRPr="00FD0BC2">
        <w:rPr>
          <w:rFonts w:ascii="Times New Roman" w:hAnsi="Times New Roman" w:cs="Times New Roman"/>
          <w:b/>
          <w:sz w:val="28"/>
          <w:szCs w:val="28"/>
        </w:rPr>
        <w:t>Philanthropy:</w:t>
      </w:r>
      <w:r w:rsidRPr="00FD0BC2">
        <w:rPr>
          <w:rFonts w:ascii="Times New Roman" w:hAnsi="Times New Roman" w:cs="Times New Roman"/>
          <w:sz w:val="28"/>
          <w:szCs w:val="28"/>
        </w:rPr>
        <w:t xml:space="preserve"> Mrs. Louise Lautier Owens (1939)</w:t>
      </w:r>
    </w:p>
    <w:p w:rsidR="003A7722" w:rsidRPr="00FD0BC2" w:rsidRDefault="003A7722" w:rsidP="00927DE5">
      <w:pPr>
        <w:pStyle w:val="Body"/>
        <w:spacing w:line="480" w:lineRule="auto"/>
        <w:ind w:left="720"/>
        <w:rPr>
          <w:rFonts w:ascii="Times New Roman" w:hAnsi="Times New Roman" w:cs="Times New Roman"/>
          <w:sz w:val="28"/>
          <w:szCs w:val="28"/>
        </w:rPr>
      </w:pPr>
      <w:r w:rsidRPr="00FD0BC2">
        <w:rPr>
          <w:rFonts w:ascii="Times New Roman" w:hAnsi="Times New Roman" w:cs="Times New Roman"/>
          <w:sz w:val="28"/>
          <w:szCs w:val="28"/>
        </w:rPr>
        <w:t xml:space="preserve">           Mrs. Owens is</w:t>
      </w:r>
      <w:r w:rsidRPr="00FD0BC2">
        <w:rPr>
          <w:rFonts w:ascii="Times New Roman" w:hAnsi="Times New Roman" w:cs="Times New Roman"/>
          <w:b/>
          <w:sz w:val="28"/>
          <w:szCs w:val="28"/>
        </w:rPr>
        <w:t xml:space="preserve"> </w:t>
      </w:r>
      <w:r w:rsidRPr="00FD0BC2">
        <w:rPr>
          <w:rFonts w:ascii="Times New Roman" w:hAnsi="Times New Roman" w:cs="Times New Roman"/>
          <w:sz w:val="28"/>
          <w:szCs w:val="28"/>
        </w:rPr>
        <w:t xml:space="preserve">professor </w:t>
      </w:r>
      <w:r w:rsidRPr="00FD0BC2">
        <w:rPr>
          <w:rFonts w:ascii="Times New Roman" w:hAnsi="Times New Roman" w:cs="Times New Roman"/>
          <w:i/>
          <w:sz w:val="28"/>
          <w:szCs w:val="28"/>
        </w:rPr>
        <w:t>emerita</w:t>
      </w:r>
      <w:r w:rsidRPr="00FD0BC2">
        <w:rPr>
          <w:rFonts w:ascii="Times New Roman" w:hAnsi="Times New Roman" w:cs="Times New Roman"/>
          <w:sz w:val="28"/>
          <w:szCs w:val="28"/>
        </w:rPr>
        <w:t xml:space="preserve"> of English,</w:t>
      </w:r>
    </w:p>
    <w:p w:rsidR="003A7722" w:rsidRPr="00FD0BC2" w:rsidRDefault="003A7722" w:rsidP="00927DE5">
      <w:pPr>
        <w:pStyle w:val="Body"/>
        <w:spacing w:line="480" w:lineRule="auto"/>
        <w:ind w:left="720"/>
        <w:rPr>
          <w:rFonts w:ascii="Times New Roman" w:hAnsi="Times New Roman" w:cs="Times New Roman"/>
          <w:sz w:val="28"/>
          <w:szCs w:val="28"/>
        </w:rPr>
      </w:pPr>
      <w:r w:rsidRPr="00FD0BC2">
        <w:rPr>
          <w:rFonts w:ascii="Times New Roman" w:hAnsi="Times New Roman" w:cs="Times New Roman"/>
          <w:sz w:val="28"/>
          <w:szCs w:val="28"/>
        </w:rPr>
        <w:t xml:space="preserve">           SSU College of Liberal Arts and Social Sciences</w:t>
      </w:r>
    </w:p>
    <w:p w:rsidR="003A7722" w:rsidRDefault="003A7722" w:rsidP="00927DE5">
      <w:pPr>
        <w:pStyle w:val="Body"/>
        <w:spacing w:line="480" w:lineRule="auto"/>
        <w:rPr>
          <w:sz w:val="28"/>
          <w:szCs w:val="28"/>
        </w:rPr>
      </w:pPr>
    </w:p>
    <w:p w:rsidR="003A7722" w:rsidRPr="00FD0BC2" w:rsidRDefault="003A7722" w:rsidP="00927DE5">
      <w:pPr>
        <w:pStyle w:val="Body"/>
        <w:spacing w:line="480" w:lineRule="auto"/>
        <w:rPr>
          <w:rFonts w:ascii="Times New Roman" w:hAnsi="Times New Roman" w:cs="Times New Roman"/>
          <w:b/>
          <w:bCs/>
          <w:sz w:val="28"/>
          <w:szCs w:val="28"/>
        </w:rPr>
      </w:pPr>
      <w:r w:rsidRPr="00FD0BC2">
        <w:rPr>
          <w:rFonts w:ascii="Times New Roman" w:hAnsi="Times New Roman" w:cs="Times New Roman"/>
          <w:sz w:val="28"/>
          <w:szCs w:val="28"/>
        </w:rPr>
        <w:t xml:space="preserve">As we approach the end of this academic year and prepare for Spring Commencement . . . </w:t>
      </w:r>
      <w:r w:rsidRPr="00FD0BC2">
        <w:rPr>
          <w:rFonts w:ascii="Times New Roman" w:hAnsi="Times New Roman" w:cs="Times New Roman"/>
          <w:b/>
          <w:bCs/>
          <w:sz w:val="28"/>
          <w:szCs w:val="28"/>
        </w:rPr>
        <w:t xml:space="preserve">  </w:t>
      </w:r>
    </w:p>
    <w:p w:rsidR="003A7722" w:rsidRDefault="003A7722" w:rsidP="00927DE5">
      <w:pPr>
        <w:pStyle w:val="Body"/>
        <w:spacing w:line="480" w:lineRule="auto"/>
        <w:rPr>
          <w:b/>
          <w:bCs/>
          <w:sz w:val="28"/>
          <w:szCs w:val="28"/>
        </w:rPr>
      </w:pPr>
    </w:p>
    <w:p w:rsidR="003A7722" w:rsidRDefault="003A7722">
      <w:pPr>
        <w:pStyle w:val="Body"/>
        <w:rPr>
          <w:b/>
          <w:bCs/>
          <w:sz w:val="28"/>
          <w:szCs w:val="28"/>
        </w:rPr>
      </w:pPr>
      <w:r>
        <w:rPr>
          <w:b/>
          <w:bCs/>
          <w:sz w:val="28"/>
          <w:szCs w:val="28"/>
        </w:rPr>
        <w:t>Board of Regents Highlights</w:t>
      </w:r>
    </w:p>
    <w:p w:rsidR="003A7722" w:rsidRDefault="003A7722">
      <w:pPr>
        <w:pStyle w:val="Body"/>
        <w:rPr>
          <w:b/>
          <w:bCs/>
          <w:sz w:val="28"/>
          <w:szCs w:val="28"/>
        </w:rPr>
      </w:pPr>
    </w:p>
    <w:p w:rsidR="003A7722" w:rsidRPr="00FD0BC2" w:rsidRDefault="003A7722" w:rsidP="003A7722">
      <w:pPr>
        <w:pStyle w:val="ListParagraph"/>
        <w:numPr>
          <w:ilvl w:val="0"/>
          <w:numId w:val="41"/>
        </w:numPr>
        <w:pBdr>
          <w:top w:val="nil"/>
          <w:left w:val="nil"/>
          <w:bottom w:val="nil"/>
          <w:right w:val="nil"/>
          <w:between w:val="nil"/>
          <w:bar w:val="nil"/>
        </w:pBdr>
        <w:spacing w:line="480" w:lineRule="auto"/>
        <w:contextualSpacing w:val="0"/>
        <w:rPr>
          <w:rFonts w:asciiTheme="majorHAnsi" w:eastAsia="Book Antiqua" w:hAnsiTheme="majorHAnsi" w:cs="Book Antiqua"/>
        </w:rPr>
      </w:pPr>
      <w:r w:rsidRPr="00FD0BC2">
        <w:rPr>
          <w:rFonts w:ascii="Times New Roman" w:hAnsi="Times New Roman"/>
          <w:szCs w:val="28"/>
        </w:rPr>
        <w:t>The Board of Regents at its April meeting approved a 2.5% increase in our undergrad tuition rate, the 3% we requested in our graduate tuition rate, and increased our state appropriation by $796,624 (to $19,467,891).  The new level of appropriation, an increase in rate coupled with our projected enrollment to 5,011, if achieved, will generate $3,153,624 in revenue that will enable base budget expansion.  The System Office has designated how</w:t>
      </w:r>
      <w:r w:rsidRPr="00D27B92">
        <w:rPr>
          <w:rFonts w:asciiTheme="majorHAnsi" w:hAnsiTheme="majorHAnsi"/>
        </w:rPr>
        <w:t xml:space="preserve"> </w:t>
      </w:r>
      <w:r w:rsidRPr="00FD0BC2">
        <w:rPr>
          <w:rFonts w:ascii="Times New Roman" w:hAnsi="Times New Roman"/>
          <w:szCs w:val="28"/>
        </w:rPr>
        <w:t xml:space="preserve">$773,624 is to </w:t>
      </w:r>
      <w:r>
        <w:rPr>
          <w:rFonts w:ascii="Times New Roman" w:hAnsi="Times New Roman"/>
          <w:szCs w:val="28"/>
        </w:rPr>
        <w:t>be utilized.  The vice p</w:t>
      </w:r>
      <w:r w:rsidRPr="00FD0BC2">
        <w:rPr>
          <w:rFonts w:ascii="Times New Roman" w:hAnsi="Times New Roman"/>
          <w:szCs w:val="28"/>
        </w:rPr>
        <w:t xml:space="preserve">residents </w:t>
      </w:r>
      <w:r>
        <w:rPr>
          <w:rFonts w:ascii="Times New Roman" w:hAnsi="Times New Roman"/>
          <w:szCs w:val="28"/>
        </w:rPr>
        <w:t xml:space="preserve">and I </w:t>
      </w:r>
      <w:r w:rsidRPr="00FD0BC2">
        <w:rPr>
          <w:rFonts w:ascii="Times New Roman" w:hAnsi="Times New Roman"/>
          <w:szCs w:val="28"/>
        </w:rPr>
        <w:t>are considering the $3,531,185 in base budget funding request submitted against the $2,380,000.  This amount may be reduced.</w:t>
      </w:r>
      <w:r w:rsidRPr="00D27B92">
        <w:rPr>
          <w:rFonts w:asciiTheme="majorHAnsi" w:hAnsiTheme="majorHAnsi"/>
        </w:rPr>
        <w:t> </w:t>
      </w:r>
    </w:p>
    <w:p w:rsidR="003A7722" w:rsidRDefault="003A7722" w:rsidP="00FD0BC2">
      <w:pPr>
        <w:pStyle w:val="Body"/>
        <w:rPr>
          <w:rFonts w:asciiTheme="majorHAnsi" w:hAnsiTheme="majorHAnsi"/>
          <w:b/>
          <w:bCs/>
          <w:sz w:val="32"/>
          <w:szCs w:val="32"/>
        </w:rPr>
      </w:pPr>
      <w:r>
        <w:rPr>
          <w:rFonts w:asciiTheme="majorHAnsi" w:hAnsiTheme="majorHAnsi"/>
          <w:b/>
          <w:bCs/>
          <w:sz w:val="32"/>
          <w:szCs w:val="32"/>
        </w:rPr>
        <w:t>State of Georgia Highlight</w:t>
      </w:r>
    </w:p>
    <w:p w:rsidR="003A7722" w:rsidRDefault="003A7722" w:rsidP="00FD0BC2">
      <w:pPr>
        <w:pStyle w:val="Body"/>
        <w:rPr>
          <w:b/>
          <w:bCs/>
          <w:sz w:val="28"/>
          <w:szCs w:val="28"/>
        </w:rPr>
      </w:pPr>
    </w:p>
    <w:p w:rsidR="003A7722" w:rsidRPr="00272780" w:rsidRDefault="003A7722" w:rsidP="003A7722">
      <w:pPr>
        <w:pStyle w:val="ListParagraph"/>
        <w:numPr>
          <w:ilvl w:val="0"/>
          <w:numId w:val="38"/>
        </w:numPr>
        <w:spacing w:line="480" w:lineRule="auto"/>
        <w:contextualSpacing w:val="0"/>
        <w:rPr>
          <w:rFonts w:ascii="Times New Roman" w:hAnsi="Times New Roman"/>
          <w:b/>
          <w:bCs/>
          <w:szCs w:val="28"/>
        </w:rPr>
      </w:pPr>
      <w:r w:rsidRPr="00272780">
        <w:rPr>
          <w:rFonts w:ascii="Times New Roman" w:hAnsi="Times New Roman"/>
          <w:bCs/>
          <w:szCs w:val="28"/>
        </w:rPr>
        <w:t>Gov. Nathan Deal on Monday approved the USG budget with $2.5 million earmarked for SSU</w:t>
      </w:r>
      <w:r w:rsidRPr="00272780">
        <w:rPr>
          <w:rFonts w:ascii="Times New Roman" w:hAnsi="Times New Roman"/>
          <w:b/>
          <w:bCs/>
          <w:szCs w:val="28"/>
        </w:rPr>
        <w:t xml:space="preserve"> </w:t>
      </w:r>
      <w:r w:rsidRPr="00272780">
        <w:rPr>
          <w:rFonts w:ascii="Times New Roman" w:eastAsiaTheme="minorHAnsi" w:hAnsi="Times New Roman"/>
          <w:color w:val="000000" w:themeColor="text1"/>
          <w:szCs w:val="28"/>
        </w:rPr>
        <w:t>funding to design and plan a Marine Science and Technology Lab building for campus.</w:t>
      </w:r>
    </w:p>
    <w:p w:rsidR="003A7722" w:rsidRDefault="003A7722">
      <w:pPr>
        <w:pStyle w:val="Body"/>
        <w:rPr>
          <w:b/>
          <w:bCs/>
          <w:sz w:val="28"/>
          <w:szCs w:val="28"/>
        </w:rPr>
      </w:pPr>
    </w:p>
    <w:p w:rsidR="003A7722" w:rsidRDefault="003A7722">
      <w:pPr>
        <w:pStyle w:val="Body"/>
        <w:rPr>
          <w:b/>
          <w:bCs/>
          <w:sz w:val="28"/>
          <w:szCs w:val="28"/>
        </w:rPr>
      </w:pPr>
    </w:p>
    <w:p w:rsidR="003A7722" w:rsidRDefault="003A7722">
      <w:pPr>
        <w:pStyle w:val="Body"/>
        <w:rPr>
          <w:b/>
          <w:bCs/>
          <w:sz w:val="32"/>
          <w:szCs w:val="32"/>
        </w:rPr>
      </w:pPr>
      <w:r w:rsidRPr="00411B95">
        <w:rPr>
          <w:b/>
          <w:bCs/>
          <w:sz w:val="32"/>
          <w:szCs w:val="32"/>
        </w:rPr>
        <w:t>Administrative Issues</w:t>
      </w:r>
    </w:p>
    <w:p w:rsidR="003A7722" w:rsidRPr="008F783F" w:rsidRDefault="003A7722">
      <w:pPr>
        <w:pStyle w:val="Body"/>
        <w:rPr>
          <w:b/>
          <w:bCs/>
        </w:rPr>
      </w:pPr>
    </w:p>
    <w:p w:rsidR="003A7722" w:rsidRPr="00B324AE" w:rsidRDefault="003A7722" w:rsidP="00B324AE">
      <w:pPr>
        <w:spacing w:line="480" w:lineRule="auto"/>
        <w:jc w:val="both"/>
        <w:rPr>
          <w:rFonts w:cs="Times New Roman"/>
          <w:b/>
          <w:sz w:val="28"/>
          <w:szCs w:val="28"/>
        </w:rPr>
      </w:pPr>
      <w:r w:rsidRPr="00B324AE">
        <w:rPr>
          <w:rFonts w:cs="Times New Roman"/>
          <w:b/>
          <w:sz w:val="28"/>
          <w:szCs w:val="28"/>
        </w:rPr>
        <w:t>Salary Study</w:t>
      </w:r>
    </w:p>
    <w:p w:rsidR="003A7722" w:rsidRPr="00FD0BC2" w:rsidRDefault="003A7722" w:rsidP="003A7722">
      <w:pPr>
        <w:pStyle w:val="ListParagraph"/>
        <w:numPr>
          <w:ilvl w:val="0"/>
          <w:numId w:val="38"/>
        </w:numPr>
        <w:pBdr>
          <w:top w:val="nil"/>
          <w:left w:val="nil"/>
          <w:bottom w:val="nil"/>
          <w:right w:val="nil"/>
          <w:between w:val="nil"/>
          <w:bar w:val="nil"/>
        </w:pBdr>
        <w:spacing w:line="480" w:lineRule="auto"/>
        <w:contextualSpacing w:val="0"/>
        <w:jc w:val="both"/>
        <w:rPr>
          <w:rFonts w:ascii="Times New Roman" w:eastAsiaTheme="minorHAnsi" w:hAnsi="Times New Roman"/>
          <w:szCs w:val="28"/>
        </w:rPr>
      </w:pPr>
      <w:r>
        <w:rPr>
          <w:rFonts w:ascii="Times New Roman" w:eastAsiaTheme="minorHAnsi" w:hAnsi="Times New Roman"/>
          <w:szCs w:val="28"/>
        </w:rPr>
        <w:t>T</w:t>
      </w:r>
      <w:r w:rsidRPr="00FD0BC2">
        <w:rPr>
          <w:rFonts w:ascii="Times New Roman" w:eastAsiaTheme="minorHAnsi" w:hAnsi="Times New Roman"/>
          <w:szCs w:val="28"/>
        </w:rPr>
        <w:t xml:space="preserve">he University engaged Phillip Blount and Associates </w:t>
      </w:r>
      <w:r>
        <w:rPr>
          <w:rFonts w:ascii="Times New Roman" w:eastAsiaTheme="minorHAnsi" w:hAnsi="Times New Roman"/>
          <w:szCs w:val="28"/>
        </w:rPr>
        <w:t>to conduct a Faculty and Staff Southeast Regional Compensation S</w:t>
      </w:r>
      <w:r w:rsidRPr="00FD0BC2">
        <w:rPr>
          <w:rFonts w:ascii="Times New Roman" w:eastAsiaTheme="minorHAnsi" w:hAnsi="Times New Roman"/>
          <w:szCs w:val="28"/>
        </w:rPr>
        <w:t xml:space="preserve">tudy. The study was utilized to support the adjustments provided to the </w:t>
      </w:r>
      <w:r>
        <w:rPr>
          <w:rFonts w:ascii="Times New Roman" w:eastAsiaTheme="minorHAnsi" w:hAnsi="Times New Roman"/>
          <w:szCs w:val="28"/>
        </w:rPr>
        <w:t>u</w:t>
      </w:r>
      <w:r w:rsidRPr="00FD0BC2">
        <w:rPr>
          <w:rFonts w:ascii="Times New Roman" w:eastAsiaTheme="minorHAnsi" w:hAnsi="Times New Roman"/>
          <w:szCs w:val="28"/>
        </w:rPr>
        <w:t>niversity’s lowest paid employees in January 2014. Dr. Verret, VP Jolley and I have been working on a methodology to apply to faculty for next year’s contracts. The system has provided instructions to institutions for implementation of merit increases and other salary adjustments determined to be warranted. I have provided a copy of the Board of Regent’s guidelines. One of the overriding considerations is for the institution to have the resources to sustain all salary increases to be implemented July 1, 2014.</w:t>
      </w:r>
    </w:p>
    <w:p w:rsidR="003A7722" w:rsidRPr="00B324AE" w:rsidRDefault="003A7722" w:rsidP="003A7722">
      <w:pPr>
        <w:numPr>
          <w:ilvl w:val="0"/>
          <w:numId w:val="39"/>
        </w:numPr>
        <w:spacing w:line="480" w:lineRule="auto"/>
        <w:rPr>
          <w:rFonts w:eastAsia="Times New Roman"/>
          <w:b/>
          <w:bCs/>
          <w:sz w:val="28"/>
          <w:szCs w:val="28"/>
          <w:bdr w:val="nil"/>
        </w:rPr>
      </w:pPr>
      <w:r>
        <w:rPr>
          <w:sz w:val="28"/>
          <w:szCs w:val="28"/>
        </w:rPr>
        <w:t>The study</w:t>
      </w:r>
      <w:r w:rsidRPr="00FD0BC2">
        <w:rPr>
          <w:sz w:val="28"/>
          <w:szCs w:val="28"/>
        </w:rPr>
        <w:t xml:space="preserve"> was utilized to move all employees who made less than $18,000 a year to an hourly wage that will have them earn more than $18,000</w:t>
      </w:r>
      <w:r>
        <w:rPr>
          <w:sz w:val="28"/>
          <w:szCs w:val="28"/>
        </w:rPr>
        <w:t xml:space="preserve"> a year</w:t>
      </w:r>
      <w:r w:rsidRPr="00FD0BC2">
        <w:rPr>
          <w:sz w:val="28"/>
          <w:szCs w:val="28"/>
        </w:rPr>
        <w:t>.  The same study is being used to partially address faculty and staff salary equity issues as we start the next fiscal year.</w:t>
      </w:r>
    </w:p>
    <w:p w:rsidR="003A7722" w:rsidRDefault="003A7722" w:rsidP="00B324AE">
      <w:pPr>
        <w:spacing w:line="480" w:lineRule="auto"/>
        <w:ind w:left="720"/>
        <w:rPr>
          <w:sz w:val="28"/>
          <w:szCs w:val="28"/>
        </w:rPr>
      </w:pPr>
    </w:p>
    <w:p w:rsidR="003A7722" w:rsidRPr="00FD0BC2" w:rsidRDefault="003A7722" w:rsidP="00B324AE">
      <w:pPr>
        <w:spacing w:line="480" w:lineRule="auto"/>
        <w:ind w:left="720"/>
        <w:rPr>
          <w:rFonts w:eastAsia="Times New Roman"/>
          <w:b/>
          <w:bCs/>
          <w:sz w:val="28"/>
          <w:szCs w:val="28"/>
        </w:rPr>
      </w:pPr>
    </w:p>
    <w:p w:rsidR="003A7722" w:rsidRPr="00B324AE" w:rsidRDefault="003A7722" w:rsidP="00B324AE">
      <w:pPr>
        <w:pStyle w:val="Body"/>
        <w:spacing w:line="480" w:lineRule="auto"/>
        <w:rPr>
          <w:rFonts w:asciiTheme="minorHAnsi" w:hAnsiTheme="minorHAnsi" w:cs="Times New Roman"/>
          <w:b/>
          <w:sz w:val="28"/>
          <w:szCs w:val="28"/>
        </w:rPr>
      </w:pPr>
      <w:r>
        <w:rPr>
          <w:rFonts w:asciiTheme="minorHAnsi" w:hAnsiTheme="minorHAnsi" w:cs="Times New Roman"/>
          <w:b/>
          <w:sz w:val="28"/>
          <w:szCs w:val="28"/>
        </w:rPr>
        <w:t>Merit-</w:t>
      </w:r>
      <w:r w:rsidRPr="00B324AE">
        <w:rPr>
          <w:rFonts w:asciiTheme="minorHAnsi" w:hAnsiTheme="minorHAnsi" w:cs="Times New Roman"/>
          <w:b/>
          <w:sz w:val="28"/>
          <w:szCs w:val="28"/>
        </w:rPr>
        <w:t>based pay increase</w:t>
      </w:r>
    </w:p>
    <w:p w:rsidR="003A7722" w:rsidRPr="00FD0BC2" w:rsidRDefault="003A7722" w:rsidP="003A7722">
      <w:pPr>
        <w:pStyle w:val="Body"/>
        <w:numPr>
          <w:ilvl w:val="0"/>
          <w:numId w:val="39"/>
        </w:numPr>
        <w:spacing w:line="480" w:lineRule="auto"/>
        <w:rPr>
          <w:rFonts w:ascii="Times New Roman" w:hAnsi="Times New Roman" w:cs="Times New Roman"/>
          <w:b/>
          <w:bCs/>
          <w:sz w:val="28"/>
          <w:szCs w:val="28"/>
        </w:rPr>
      </w:pPr>
      <w:r w:rsidRPr="00FD0BC2">
        <w:rPr>
          <w:rFonts w:ascii="Times New Roman" w:hAnsi="Times New Roman" w:cs="Times New Roman"/>
          <w:sz w:val="28"/>
          <w:szCs w:val="28"/>
        </w:rPr>
        <w:t>Many of you may be aware that a 1% merit</w:t>
      </w:r>
      <w:r>
        <w:rPr>
          <w:rFonts w:ascii="Times New Roman" w:hAnsi="Times New Roman" w:cs="Times New Roman"/>
          <w:sz w:val="28"/>
          <w:szCs w:val="28"/>
        </w:rPr>
        <w:t>-</w:t>
      </w:r>
      <w:r w:rsidRPr="00FD0BC2">
        <w:rPr>
          <w:rFonts w:ascii="Times New Roman" w:hAnsi="Times New Roman" w:cs="Times New Roman"/>
          <w:sz w:val="28"/>
          <w:szCs w:val="28"/>
        </w:rPr>
        <w:t>based increase has been approved.  University and college presidents have been granted the authority to add to the 1% and to address salary compression issues at their campus contingent upon having funding to maintain the new salaries.  Additionally, a plan has to be submitted with supporting documentation for any changes in salary in lieu of or not based on merit.  The merit based and any other salary increases SSU determines can be funded at this time will begin July 1</w:t>
      </w:r>
      <w:r w:rsidRPr="00FD0BC2">
        <w:rPr>
          <w:rFonts w:ascii="Times New Roman" w:hAnsi="Times New Roman" w:cs="Times New Roman"/>
          <w:sz w:val="28"/>
          <w:szCs w:val="28"/>
          <w:vertAlign w:val="superscript"/>
        </w:rPr>
        <w:t xml:space="preserve">st </w:t>
      </w:r>
      <w:r w:rsidRPr="00FD0BC2">
        <w:rPr>
          <w:rFonts w:ascii="Times New Roman" w:hAnsi="Times New Roman" w:cs="Times New Roman"/>
          <w:b/>
          <w:bCs/>
          <w:sz w:val="28"/>
          <w:szCs w:val="28"/>
        </w:rPr>
        <w:t>.</w:t>
      </w:r>
    </w:p>
    <w:p w:rsidR="003A7722" w:rsidRPr="00B324AE" w:rsidRDefault="003A7722" w:rsidP="00272780">
      <w:pPr>
        <w:pStyle w:val="Body"/>
        <w:ind w:left="720"/>
        <w:rPr>
          <w:rFonts w:asciiTheme="minorHAnsi" w:hAnsiTheme="minorHAnsi" w:cs="Times New Roman"/>
          <w:b/>
          <w:bCs/>
          <w:sz w:val="28"/>
          <w:szCs w:val="28"/>
        </w:rPr>
      </w:pPr>
    </w:p>
    <w:p w:rsidR="003A7722" w:rsidRDefault="003A7722" w:rsidP="00B324AE">
      <w:pPr>
        <w:rPr>
          <w:b/>
          <w:sz w:val="28"/>
          <w:szCs w:val="28"/>
        </w:rPr>
      </w:pPr>
      <w:r w:rsidRPr="00B324AE">
        <w:rPr>
          <w:rFonts w:eastAsia="Arial Unicode MS" w:cs="Times New Roman"/>
          <w:b/>
          <w:sz w:val="28"/>
          <w:szCs w:val="28"/>
          <w:u w:color="000000"/>
        </w:rPr>
        <w:t>Tobacco-free policy</w:t>
      </w:r>
    </w:p>
    <w:p w:rsidR="003A7722" w:rsidRPr="00B324AE" w:rsidRDefault="003A7722" w:rsidP="00B324AE">
      <w:pPr>
        <w:rPr>
          <w:rFonts w:eastAsia="Arial Unicode MS" w:cs="Times New Roman"/>
          <w:b/>
          <w:sz w:val="28"/>
          <w:szCs w:val="28"/>
        </w:rPr>
      </w:pPr>
    </w:p>
    <w:p w:rsidR="003A7722" w:rsidRPr="00B324AE" w:rsidRDefault="003A7722" w:rsidP="003A7722">
      <w:pPr>
        <w:pStyle w:val="ListParagraph"/>
        <w:numPr>
          <w:ilvl w:val="0"/>
          <w:numId w:val="45"/>
        </w:numPr>
        <w:pBdr>
          <w:top w:val="nil"/>
          <w:left w:val="nil"/>
          <w:bottom w:val="nil"/>
          <w:right w:val="nil"/>
          <w:between w:val="nil"/>
          <w:bar w:val="nil"/>
        </w:pBdr>
        <w:spacing w:line="480" w:lineRule="auto"/>
        <w:contextualSpacing w:val="0"/>
        <w:rPr>
          <w:rFonts w:ascii="Times New Roman" w:hAnsi="Times New Roman"/>
          <w:iCs/>
          <w:szCs w:val="28"/>
        </w:rPr>
      </w:pPr>
      <w:r w:rsidRPr="00784795">
        <w:rPr>
          <w:szCs w:val="28"/>
        </w:rPr>
        <w:t>A task force has been convened and will be meeting soon to discus</w:t>
      </w:r>
      <w:r>
        <w:rPr>
          <w:szCs w:val="28"/>
        </w:rPr>
        <w:t>s</w:t>
      </w:r>
      <w:r w:rsidRPr="00784795">
        <w:rPr>
          <w:szCs w:val="28"/>
        </w:rPr>
        <w:t xml:space="preserve"> challenges, implementation and proposed sanctions relative to USG’s new tobacco-free campus policy, which goes into effect October 1</w:t>
      </w:r>
      <w:r w:rsidRPr="00784795">
        <w:rPr>
          <w:szCs w:val="28"/>
          <w:vertAlign w:val="superscript"/>
        </w:rPr>
        <w:t>st</w:t>
      </w:r>
      <w:r w:rsidRPr="00784795">
        <w:rPr>
          <w:szCs w:val="28"/>
        </w:rPr>
        <w:t>.</w:t>
      </w:r>
      <w:r>
        <w:rPr>
          <w:szCs w:val="28"/>
        </w:rPr>
        <w:t xml:space="preserve"> </w:t>
      </w:r>
      <w:r w:rsidRPr="00B324AE">
        <w:rPr>
          <w:rFonts w:ascii="Times New Roman" w:hAnsi="Times New Roman"/>
          <w:iCs/>
          <w:szCs w:val="28"/>
        </w:rPr>
        <w:t>Co-chaired by Dr. Sandra Best and Attorney Joe Steffen, this task force is composed of representatives from each of the Colleges, the School of Teacher Education, Staff Council and the Student Government Association.</w:t>
      </w:r>
    </w:p>
    <w:p w:rsidR="003A7722" w:rsidRPr="00B324AE" w:rsidRDefault="003A7722">
      <w:pPr>
        <w:pStyle w:val="ListParagraph"/>
        <w:spacing w:line="480" w:lineRule="auto"/>
        <w:rPr>
          <w:rFonts w:ascii="Times New Roman" w:hAnsi="Times New Roman"/>
          <w:szCs w:val="28"/>
        </w:rPr>
      </w:pPr>
    </w:p>
    <w:p w:rsidR="003A7722" w:rsidRPr="005E2597" w:rsidRDefault="003A7722" w:rsidP="00006D95">
      <w:pPr>
        <w:pStyle w:val="Body"/>
        <w:rPr>
          <w:rFonts w:asciiTheme="majorHAnsi" w:hAnsiTheme="majorHAnsi"/>
        </w:rPr>
      </w:pPr>
    </w:p>
    <w:p w:rsidR="003A7722" w:rsidRDefault="003A7722">
      <w:pPr>
        <w:pStyle w:val="Body"/>
        <w:rPr>
          <w:b/>
          <w:bCs/>
          <w:sz w:val="32"/>
          <w:szCs w:val="32"/>
        </w:rPr>
      </w:pPr>
      <w:r w:rsidRPr="00411B95">
        <w:rPr>
          <w:b/>
          <w:bCs/>
          <w:sz w:val="32"/>
          <w:szCs w:val="32"/>
        </w:rPr>
        <w:t>Academic Affairs</w:t>
      </w:r>
    </w:p>
    <w:p w:rsidR="003A7722" w:rsidRPr="00006D95" w:rsidRDefault="003A7722">
      <w:pPr>
        <w:pStyle w:val="Body"/>
        <w:rPr>
          <w:b/>
          <w:bCs/>
          <w:sz w:val="28"/>
          <w:szCs w:val="28"/>
        </w:rPr>
      </w:pPr>
    </w:p>
    <w:p w:rsidR="003A7722" w:rsidRPr="008C5EE2" w:rsidRDefault="003A7722">
      <w:pPr>
        <w:pStyle w:val="Body"/>
        <w:rPr>
          <w:rFonts w:asciiTheme="minorHAnsi" w:hAnsiTheme="minorHAnsi"/>
          <w:b/>
          <w:bCs/>
          <w:sz w:val="28"/>
          <w:szCs w:val="28"/>
        </w:rPr>
      </w:pPr>
      <w:r w:rsidRPr="008C5EE2">
        <w:rPr>
          <w:rFonts w:asciiTheme="minorHAnsi" w:hAnsiTheme="minorHAnsi"/>
          <w:b/>
          <w:bCs/>
          <w:sz w:val="28"/>
          <w:szCs w:val="28"/>
        </w:rPr>
        <w:t>Graduation</w:t>
      </w:r>
    </w:p>
    <w:p w:rsidR="003A7722" w:rsidRPr="00E2714C" w:rsidRDefault="003A7722" w:rsidP="003A7722">
      <w:pPr>
        <w:pStyle w:val="ListParagraph"/>
        <w:numPr>
          <w:ilvl w:val="0"/>
          <w:numId w:val="37"/>
        </w:numPr>
        <w:pBdr>
          <w:top w:val="nil"/>
          <w:left w:val="nil"/>
          <w:bottom w:val="nil"/>
          <w:right w:val="nil"/>
          <w:between w:val="nil"/>
          <w:bar w:val="nil"/>
        </w:pBdr>
        <w:spacing w:line="480" w:lineRule="auto"/>
        <w:contextualSpacing w:val="0"/>
        <w:rPr>
          <w:rFonts w:ascii="Times New Roman" w:hAnsi="Times New Roman"/>
          <w:b/>
          <w:bCs/>
          <w:szCs w:val="28"/>
        </w:rPr>
      </w:pPr>
      <w:r w:rsidRPr="00E2714C">
        <w:rPr>
          <w:rFonts w:ascii="Times New Roman" w:hAnsi="Times New Roman"/>
          <w:szCs w:val="28"/>
        </w:rPr>
        <w:t>Savannah State University will hold its 184th Commencement ceremony at 9 a.m., Saturday, May 10th, in T.A. Wright Stadium. Approximately 330 students are expected to receive associate, undergraduate and graduate degrees during the ceremony, which is free and open to the public. The commencement address will be delivered by Assistant Secretary Linda Thomas-Greenfield, who leads the U.S. Department of State’s Bureau of African Affairs.</w:t>
      </w:r>
    </w:p>
    <w:p w:rsidR="003A7722" w:rsidRPr="008C5EE2" w:rsidRDefault="003A7722" w:rsidP="00D27B92">
      <w:pPr>
        <w:pStyle w:val="Body"/>
        <w:rPr>
          <w:rFonts w:asciiTheme="majorHAnsi" w:hAnsiTheme="majorHAnsi"/>
          <w:b/>
          <w:bCs/>
          <w:sz w:val="28"/>
          <w:szCs w:val="28"/>
        </w:rPr>
      </w:pPr>
      <w:r w:rsidRPr="008C5EE2">
        <w:rPr>
          <w:rFonts w:asciiTheme="majorHAnsi" w:hAnsiTheme="majorHAnsi"/>
          <w:b/>
          <w:bCs/>
          <w:sz w:val="28"/>
          <w:szCs w:val="28"/>
        </w:rPr>
        <w:t>Enrollment</w:t>
      </w:r>
    </w:p>
    <w:p w:rsidR="003A7722" w:rsidRDefault="003A7722" w:rsidP="00D27B92">
      <w:pPr>
        <w:pStyle w:val="Body"/>
        <w:rPr>
          <w:rFonts w:asciiTheme="majorHAnsi" w:hAnsiTheme="majorHAnsi"/>
          <w:b/>
          <w:bCs/>
        </w:rPr>
      </w:pPr>
    </w:p>
    <w:p w:rsidR="003A7722" w:rsidRPr="0074571B" w:rsidRDefault="003A7722" w:rsidP="003A7722">
      <w:pPr>
        <w:pStyle w:val="Body"/>
        <w:numPr>
          <w:ilvl w:val="0"/>
          <w:numId w:val="37"/>
        </w:numPr>
        <w:spacing w:line="480" w:lineRule="auto"/>
        <w:rPr>
          <w:rFonts w:ascii="Times New Roman" w:hAnsi="Times New Roman" w:cs="Times New Roman"/>
          <w:sz w:val="28"/>
          <w:szCs w:val="28"/>
        </w:rPr>
      </w:pPr>
      <w:r w:rsidRPr="0074571B">
        <w:rPr>
          <w:rFonts w:ascii="Times New Roman" w:hAnsi="Times New Roman" w:cs="Times New Roman"/>
          <w:sz w:val="28"/>
          <w:szCs w:val="28"/>
        </w:rPr>
        <w:t xml:space="preserve">The number of students who have accepted offers of admission has increased to 655 (this includes 594 </w:t>
      </w:r>
      <w:r>
        <w:rPr>
          <w:rFonts w:ascii="Times New Roman" w:hAnsi="Times New Roman" w:cs="Times New Roman"/>
          <w:sz w:val="28"/>
          <w:szCs w:val="28"/>
        </w:rPr>
        <w:t>f</w:t>
      </w:r>
      <w:r w:rsidRPr="0074571B">
        <w:rPr>
          <w:rFonts w:ascii="Times New Roman" w:hAnsi="Times New Roman" w:cs="Times New Roman"/>
          <w:sz w:val="28"/>
          <w:szCs w:val="28"/>
        </w:rPr>
        <w:t xml:space="preserve">reshmen and 61 </w:t>
      </w:r>
      <w:r>
        <w:rPr>
          <w:rFonts w:ascii="Times New Roman" w:hAnsi="Times New Roman" w:cs="Times New Roman"/>
          <w:sz w:val="28"/>
          <w:szCs w:val="28"/>
        </w:rPr>
        <w:t>t</w:t>
      </w:r>
      <w:r w:rsidRPr="0074571B">
        <w:rPr>
          <w:rFonts w:ascii="Times New Roman" w:hAnsi="Times New Roman" w:cs="Times New Roman"/>
          <w:sz w:val="28"/>
          <w:szCs w:val="28"/>
        </w:rPr>
        <w:t xml:space="preserve">ransfers) with another 665 (all </w:t>
      </w:r>
      <w:r>
        <w:rPr>
          <w:rFonts w:ascii="Times New Roman" w:hAnsi="Times New Roman" w:cs="Times New Roman"/>
          <w:sz w:val="28"/>
          <w:szCs w:val="28"/>
        </w:rPr>
        <w:t>f</w:t>
      </w:r>
      <w:r w:rsidRPr="0074571B">
        <w:rPr>
          <w:rFonts w:ascii="Times New Roman" w:hAnsi="Times New Roman" w:cs="Times New Roman"/>
          <w:sz w:val="28"/>
          <w:szCs w:val="28"/>
        </w:rPr>
        <w:t>reshmen) offered but not yet accepted.</w:t>
      </w:r>
    </w:p>
    <w:p w:rsidR="003A7722" w:rsidRPr="0074571B" w:rsidRDefault="003A7722" w:rsidP="003A7722">
      <w:pPr>
        <w:pStyle w:val="ListParagraph"/>
        <w:numPr>
          <w:ilvl w:val="0"/>
          <w:numId w:val="37"/>
        </w:numPr>
        <w:spacing w:line="480" w:lineRule="auto"/>
        <w:contextualSpacing w:val="0"/>
        <w:rPr>
          <w:rFonts w:ascii="Times New Roman" w:hAnsi="Times New Roman"/>
          <w:szCs w:val="28"/>
        </w:rPr>
      </w:pPr>
      <w:r w:rsidRPr="0074571B">
        <w:rPr>
          <w:rFonts w:ascii="Times New Roman" w:hAnsi="Times New Roman"/>
          <w:szCs w:val="28"/>
        </w:rPr>
        <w:t xml:space="preserve">Applications this year total </w:t>
      </w:r>
      <w:r w:rsidRPr="0074571B">
        <w:rPr>
          <w:rFonts w:ascii="Times New Roman" w:hAnsi="Times New Roman"/>
          <w:bCs/>
          <w:szCs w:val="28"/>
        </w:rPr>
        <w:t>6,237</w:t>
      </w:r>
    </w:p>
    <w:p w:rsidR="003A7722" w:rsidRPr="003B09BA" w:rsidRDefault="003A7722" w:rsidP="003A7722">
      <w:pPr>
        <w:pStyle w:val="ListParagraph"/>
        <w:numPr>
          <w:ilvl w:val="0"/>
          <w:numId w:val="37"/>
        </w:numPr>
        <w:spacing w:line="276" w:lineRule="auto"/>
        <w:contextualSpacing w:val="0"/>
        <w:rPr>
          <w:rFonts w:ascii="Times New Roman" w:hAnsi="Times New Roman"/>
          <w:b/>
          <w:bCs/>
          <w:szCs w:val="28"/>
        </w:rPr>
      </w:pPr>
      <w:r w:rsidRPr="003B09BA">
        <w:rPr>
          <w:rFonts w:ascii="Times New Roman" w:hAnsi="Times New Roman"/>
          <w:szCs w:val="28"/>
        </w:rPr>
        <w:t xml:space="preserve">Total number of students awaiting Compass Exams </w:t>
      </w:r>
      <w:r w:rsidRPr="003B09BA">
        <w:rPr>
          <w:rFonts w:ascii="Times New Roman" w:hAnsi="Times New Roman"/>
          <w:bCs/>
          <w:szCs w:val="28"/>
        </w:rPr>
        <w:t>is 977</w:t>
      </w:r>
    </w:p>
    <w:p w:rsidR="003A7722" w:rsidRDefault="003A7722" w:rsidP="0038670E">
      <w:pPr>
        <w:pStyle w:val="Body"/>
        <w:spacing w:line="276" w:lineRule="auto"/>
        <w:rPr>
          <w:b/>
          <w:bCs/>
          <w:sz w:val="28"/>
          <w:szCs w:val="28"/>
        </w:rPr>
      </w:pPr>
    </w:p>
    <w:p w:rsidR="003A7722" w:rsidRDefault="003A7722" w:rsidP="00B604DD">
      <w:pPr>
        <w:rPr>
          <w:b/>
          <w:bCs/>
          <w:sz w:val="32"/>
          <w:szCs w:val="32"/>
        </w:rPr>
      </w:pPr>
      <w:r w:rsidRPr="00411B95">
        <w:rPr>
          <w:b/>
          <w:bCs/>
          <w:sz w:val="32"/>
          <w:szCs w:val="32"/>
        </w:rPr>
        <w:t>Academic Kudos</w:t>
      </w:r>
    </w:p>
    <w:p w:rsidR="003A7722" w:rsidRPr="00411B95" w:rsidRDefault="003A7722" w:rsidP="00B604DD">
      <w:pPr>
        <w:rPr>
          <w:rFonts w:eastAsia="Times New Roman"/>
          <w:b/>
          <w:bCs/>
          <w:sz w:val="32"/>
          <w:szCs w:val="32"/>
        </w:rPr>
      </w:pPr>
      <w:r w:rsidRPr="00411B95">
        <w:rPr>
          <w:b/>
          <w:bCs/>
          <w:sz w:val="32"/>
          <w:szCs w:val="32"/>
        </w:rPr>
        <w:t xml:space="preserve"> </w:t>
      </w:r>
    </w:p>
    <w:p w:rsidR="003A7722" w:rsidRPr="00A97880" w:rsidRDefault="003A7722" w:rsidP="003A7722">
      <w:pPr>
        <w:pStyle w:val="ListParagraph"/>
        <w:numPr>
          <w:ilvl w:val="0"/>
          <w:numId w:val="40"/>
        </w:numPr>
        <w:pBdr>
          <w:top w:val="nil"/>
          <w:left w:val="nil"/>
          <w:bottom w:val="nil"/>
          <w:right w:val="nil"/>
          <w:between w:val="nil"/>
          <w:bar w:val="nil"/>
        </w:pBdr>
        <w:spacing w:line="480" w:lineRule="auto"/>
        <w:contextualSpacing w:val="0"/>
        <w:rPr>
          <w:rFonts w:ascii="Times New Roman" w:hAnsi="Times New Roman"/>
          <w:szCs w:val="28"/>
        </w:rPr>
      </w:pPr>
      <w:r w:rsidRPr="00A97880">
        <w:rPr>
          <w:rFonts w:ascii="Times New Roman" w:hAnsi="Times New Roman"/>
          <w:szCs w:val="28"/>
        </w:rPr>
        <w:t xml:space="preserve">SSU received a two-year grant from USG to fund an academic bridge program for Hispanic and Latino freshmen students.  The program will serve approximately 40 incoming freshmen students and their families.  USG was so impressed with our proposal that they awarded $50,000 per year rather than the $36,000 per year requested (max allowed).  </w:t>
      </w:r>
      <w:r w:rsidRPr="00A97880">
        <w:rPr>
          <w:rFonts w:ascii="Times New Roman" w:hAnsi="Times New Roman"/>
          <w:b/>
          <w:szCs w:val="28"/>
        </w:rPr>
        <w:t>Mr.</w:t>
      </w:r>
      <w:r w:rsidRPr="00A97880">
        <w:rPr>
          <w:rFonts w:ascii="Times New Roman" w:hAnsi="Times New Roman"/>
          <w:szCs w:val="28"/>
        </w:rPr>
        <w:t xml:space="preserve"> </w:t>
      </w:r>
      <w:r w:rsidRPr="00A97880">
        <w:rPr>
          <w:rFonts w:ascii="Times New Roman" w:hAnsi="Times New Roman"/>
          <w:b/>
          <w:bCs/>
          <w:szCs w:val="28"/>
        </w:rPr>
        <w:t xml:space="preserve">Francisco Duque </w:t>
      </w:r>
      <w:r w:rsidRPr="00A97880">
        <w:rPr>
          <w:rFonts w:ascii="Times New Roman" w:hAnsi="Times New Roman"/>
          <w:bCs/>
          <w:szCs w:val="28"/>
        </w:rPr>
        <w:t>in the Center for Academic Success is the Principal Investigator on the grant</w:t>
      </w:r>
      <w:r w:rsidRPr="00A97880">
        <w:rPr>
          <w:rFonts w:ascii="Times New Roman" w:hAnsi="Times New Roman"/>
          <w:szCs w:val="28"/>
        </w:rPr>
        <w:t>.</w:t>
      </w:r>
    </w:p>
    <w:p w:rsidR="003A7722" w:rsidRPr="00A97880" w:rsidRDefault="003A7722" w:rsidP="0038670E">
      <w:pPr>
        <w:pStyle w:val="ListParagraph"/>
        <w:spacing w:line="276" w:lineRule="auto"/>
        <w:rPr>
          <w:rFonts w:ascii="Times New Roman" w:hAnsi="Times New Roman"/>
          <w:szCs w:val="28"/>
        </w:rPr>
      </w:pPr>
    </w:p>
    <w:p w:rsidR="003A7722" w:rsidRPr="00A97880" w:rsidRDefault="003A7722" w:rsidP="003A7722">
      <w:pPr>
        <w:pStyle w:val="ListParagraph"/>
        <w:numPr>
          <w:ilvl w:val="0"/>
          <w:numId w:val="40"/>
        </w:numPr>
        <w:pBdr>
          <w:top w:val="nil"/>
          <w:left w:val="nil"/>
          <w:bottom w:val="nil"/>
          <w:right w:val="nil"/>
          <w:between w:val="nil"/>
          <w:bar w:val="nil"/>
        </w:pBdr>
        <w:spacing w:line="480" w:lineRule="auto"/>
        <w:contextualSpacing w:val="0"/>
        <w:rPr>
          <w:rFonts w:ascii="Times New Roman" w:hAnsi="Times New Roman"/>
          <w:szCs w:val="28"/>
        </w:rPr>
      </w:pPr>
      <w:r w:rsidRPr="00A97880">
        <w:rPr>
          <w:rFonts w:ascii="Times New Roman" w:hAnsi="Times New Roman"/>
          <w:b/>
          <w:bCs/>
          <w:szCs w:val="28"/>
        </w:rPr>
        <w:t xml:space="preserve">Dr. Karla Sue Marriott, </w:t>
      </w:r>
      <w:r w:rsidRPr="00A97880">
        <w:rPr>
          <w:rFonts w:ascii="Times New Roman" w:hAnsi="Times New Roman"/>
          <w:bCs/>
          <w:szCs w:val="28"/>
        </w:rPr>
        <w:t>associate professor of chemistry and forensic science, and two of her undergraduate students</w:t>
      </w:r>
      <w:r w:rsidRPr="00A97880">
        <w:rPr>
          <w:rFonts w:ascii="Times New Roman" w:hAnsi="Times New Roman"/>
          <w:b/>
          <w:bCs/>
          <w:szCs w:val="28"/>
        </w:rPr>
        <w:t xml:space="preserve"> – Shakema </w:t>
      </w:r>
      <w:r>
        <w:rPr>
          <w:rFonts w:ascii="Times New Roman" w:hAnsi="Times New Roman"/>
          <w:b/>
          <w:bCs/>
          <w:szCs w:val="28"/>
        </w:rPr>
        <w:t>Bowman and Daniel Meis</w:t>
      </w:r>
      <w:r w:rsidRPr="00A97880">
        <w:rPr>
          <w:rFonts w:ascii="Times New Roman" w:hAnsi="Times New Roman"/>
          <w:b/>
          <w:bCs/>
          <w:szCs w:val="28"/>
        </w:rPr>
        <w:t xml:space="preserve"> – </w:t>
      </w:r>
      <w:r w:rsidRPr="00A97880">
        <w:rPr>
          <w:rFonts w:ascii="Times New Roman" w:hAnsi="Times New Roman"/>
          <w:bCs/>
          <w:szCs w:val="28"/>
        </w:rPr>
        <w:t>contributed cutting-edge cancer research that has been</w:t>
      </w:r>
      <w:r w:rsidRPr="00A97880">
        <w:rPr>
          <w:rFonts w:ascii="Times New Roman" w:hAnsi="Times New Roman"/>
          <w:szCs w:val="28"/>
        </w:rPr>
        <w:t xml:space="preserve"> transported aboard the Space X-3 rocket to the International Space Station.  This history-making event took place through a funded research collaboration between NASA and five HBCUs, including Savannah State. Ms. Bowman is a forensic science major and Mr. Meis is a biology major. Both are sophomores.</w:t>
      </w:r>
    </w:p>
    <w:p w:rsidR="003A7722" w:rsidRPr="00A97880" w:rsidRDefault="003A7722" w:rsidP="00D27B92">
      <w:pPr>
        <w:pStyle w:val="ListParagraph"/>
        <w:spacing w:line="276" w:lineRule="auto"/>
        <w:ind w:left="360"/>
        <w:rPr>
          <w:rFonts w:ascii="Times New Roman" w:hAnsi="Times New Roman"/>
          <w:szCs w:val="28"/>
        </w:rPr>
      </w:pPr>
    </w:p>
    <w:p w:rsidR="003A7722" w:rsidRDefault="003A7722" w:rsidP="003A7722">
      <w:pPr>
        <w:pStyle w:val="ListParagraph"/>
        <w:numPr>
          <w:ilvl w:val="0"/>
          <w:numId w:val="37"/>
        </w:numPr>
        <w:pBdr>
          <w:top w:val="nil"/>
          <w:left w:val="nil"/>
          <w:bottom w:val="nil"/>
          <w:right w:val="nil"/>
          <w:between w:val="nil"/>
          <w:bar w:val="nil"/>
        </w:pBdr>
        <w:spacing w:line="480" w:lineRule="auto"/>
        <w:contextualSpacing w:val="0"/>
        <w:rPr>
          <w:rFonts w:ascii="Times New Roman" w:hAnsi="Times New Roman"/>
          <w:b/>
          <w:szCs w:val="28"/>
        </w:rPr>
      </w:pPr>
      <w:r w:rsidRPr="00A97880">
        <w:rPr>
          <w:rFonts w:ascii="Times New Roman" w:hAnsi="Times New Roman"/>
          <w:szCs w:val="28"/>
        </w:rPr>
        <w:t>Savannah State hosted its fourth Annual Research Conference and Research Infrastructure in Minority Institutions (RIMI) Symposium on April 8</w:t>
      </w:r>
      <w:r w:rsidRPr="00A97880">
        <w:rPr>
          <w:rFonts w:ascii="Times New Roman" w:hAnsi="Times New Roman"/>
          <w:szCs w:val="28"/>
          <w:vertAlign w:val="superscript"/>
        </w:rPr>
        <w:t>th</w:t>
      </w:r>
      <w:r w:rsidRPr="00A97880">
        <w:rPr>
          <w:rFonts w:ascii="Times New Roman" w:hAnsi="Times New Roman"/>
          <w:szCs w:val="28"/>
        </w:rPr>
        <w:t>. Thanks to the 164 student presenters, speakers, judges, exhibitors and sponsors for their support and to our faculty, staff and student volunteers who helped to make the event a success</w:t>
      </w:r>
      <w:r w:rsidRPr="00A97880">
        <w:rPr>
          <w:rFonts w:ascii="Times New Roman" w:hAnsi="Times New Roman"/>
          <w:bCs/>
          <w:szCs w:val="28"/>
        </w:rPr>
        <w:t>.</w:t>
      </w:r>
      <w:r w:rsidRPr="00A97880">
        <w:rPr>
          <w:rFonts w:ascii="Times New Roman" w:hAnsi="Times New Roman"/>
          <w:b/>
          <w:bCs/>
          <w:szCs w:val="28"/>
        </w:rPr>
        <w:t xml:space="preserve"> Kudos</w:t>
      </w:r>
      <w:r w:rsidRPr="00A97880">
        <w:rPr>
          <w:rFonts w:ascii="Times New Roman" w:hAnsi="Times New Roman"/>
          <w:b/>
          <w:szCs w:val="28"/>
        </w:rPr>
        <w:t xml:space="preserve"> to Ms. Recha Reid, RIMI’s program manager</w:t>
      </w:r>
    </w:p>
    <w:p w:rsidR="003A7722" w:rsidRPr="00A97880" w:rsidRDefault="003A7722" w:rsidP="00B324AE">
      <w:pPr>
        <w:pStyle w:val="ListParagraph"/>
        <w:spacing w:line="480" w:lineRule="auto"/>
        <w:rPr>
          <w:rFonts w:ascii="Times New Roman" w:hAnsi="Times New Roman"/>
          <w:b/>
          <w:szCs w:val="28"/>
        </w:rPr>
      </w:pPr>
      <w:r w:rsidRPr="00A97880">
        <w:rPr>
          <w:rFonts w:ascii="Times New Roman" w:hAnsi="Times New Roman"/>
          <w:b/>
          <w:szCs w:val="28"/>
        </w:rPr>
        <w:t> </w:t>
      </w:r>
    </w:p>
    <w:p w:rsidR="003A7722" w:rsidRDefault="003A7722" w:rsidP="003A7722">
      <w:pPr>
        <w:pStyle w:val="ListParagraph"/>
        <w:numPr>
          <w:ilvl w:val="0"/>
          <w:numId w:val="37"/>
        </w:numPr>
        <w:pBdr>
          <w:top w:val="nil"/>
          <w:left w:val="nil"/>
          <w:bottom w:val="nil"/>
          <w:right w:val="nil"/>
          <w:between w:val="nil"/>
          <w:bar w:val="nil"/>
        </w:pBdr>
        <w:spacing w:line="480" w:lineRule="auto"/>
        <w:contextualSpacing w:val="0"/>
        <w:rPr>
          <w:rFonts w:ascii="Times New Roman" w:hAnsi="Times New Roman"/>
          <w:szCs w:val="28"/>
        </w:rPr>
      </w:pPr>
      <w:r w:rsidRPr="00A97880">
        <w:rPr>
          <w:rFonts w:ascii="Times New Roman" w:hAnsi="Times New Roman"/>
          <w:szCs w:val="28"/>
        </w:rPr>
        <w:t>Student Success Collaborative in Partnership with Educational Advisory Board to strengthen advising and timely intervention. More information will be shared by Dr. Holmes later on today’s agenda.</w:t>
      </w:r>
    </w:p>
    <w:p w:rsidR="003A7722" w:rsidRDefault="003A7722" w:rsidP="00B324AE">
      <w:pPr>
        <w:pStyle w:val="ListParagraph"/>
        <w:spacing w:line="480" w:lineRule="auto"/>
        <w:rPr>
          <w:rFonts w:ascii="Times New Roman" w:hAnsi="Times New Roman"/>
          <w:szCs w:val="28"/>
        </w:rPr>
      </w:pPr>
    </w:p>
    <w:p w:rsidR="003A7722" w:rsidRDefault="003A7722">
      <w:pPr>
        <w:pStyle w:val="Body"/>
        <w:rPr>
          <w:b/>
          <w:bCs/>
          <w:sz w:val="32"/>
          <w:szCs w:val="32"/>
        </w:rPr>
      </w:pPr>
      <w:r w:rsidRPr="00411B95">
        <w:rPr>
          <w:b/>
          <w:bCs/>
          <w:sz w:val="32"/>
          <w:szCs w:val="32"/>
        </w:rPr>
        <w:t>Student Affairs</w:t>
      </w:r>
    </w:p>
    <w:p w:rsidR="003A7722" w:rsidRDefault="003A7722" w:rsidP="00B324AE">
      <w:pPr>
        <w:pStyle w:val="Body"/>
        <w:rPr>
          <w:b/>
          <w:bCs/>
          <w:sz w:val="32"/>
          <w:szCs w:val="32"/>
        </w:rPr>
      </w:pPr>
    </w:p>
    <w:p w:rsidR="003A7722" w:rsidRPr="00B324AE" w:rsidRDefault="003A7722" w:rsidP="00B324AE">
      <w:pPr>
        <w:pStyle w:val="Body"/>
        <w:rPr>
          <w:rFonts w:asciiTheme="minorHAnsi" w:hAnsiTheme="minorHAnsi"/>
          <w:b/>
          <w:bCs/>
          <w:sz w:val="28"/>
          <w:szCs w:val="28"/>
        </w:rPr>
      </w:pPr>
      <w:r w:rsidRPr="00B324AE">
        <w:rPr>
          <w:rFonts w:asciiTheme="minorHAnsi" w:hAnsiTheme="minorHAnsi"/>
          <w:b/>
          <w:bCs/>
          <w:sz w:val="28"/>
          <w:szCs w:val="28"/>
        </w:rPr>
        <w:t>Fall Housing</w:t>
      </w:r>
    </w:p>
    <w:p w:rsidR="003A7722" w:rsidRDefault="003A7722" w:rsidP="003A7722">
      <w:pPr>
        <w:pStyle w:val="ListParagraph"/>
        <w:numPr>
          <w:ilvl w:val="0"/>
          <w:numId w:val="35"/>
        </w:numPr>
        <w:pBdr>
          <w:top w:val="nil"/>
          <w:left w:val="nil"/>
          <w:bottom w:val="nil"/>
          <w:right w:val="nil"/>
          <w:between w:val="nil"/>
          <w:bar w:val="nil"/>
        </w:pBdr>
        <w:spacing w:line="480" w:lineRule="auto"/>
        <w:ind w:hanging="360"/>
        <w:contextualSpacing w:val="0"/>
        <w:rPr>
          <w:rFonts w:ascii="Times New Roman" w:hAnsi="Times New Roman"/>
          <w:szCs w:val="28"/>
        </w:rPr>
      </w:pPr>
      <w:r w:rsidRPr="00A97880">
        <w:rPr>
          <w:rFonts w:ascii="Times New Roman" w:hAnsi="Times New Roman"/>
          <w:szCs w:val="28"/>
        </w:rPr>
        <w:t>Students registered for Fall Semester will not be assigned housing until after the Spring Semester. We have received more than 1,400 housing applications for Fall Semester (with the majority being applications from returning students). We are anticipating an incoming freshmen class of more than 1,500 students (with the majority of them requiring on-campus housing), which will require the division to house primarily freshmen students on Alexis Circle.</w:t>
      </w:r>
    </w:p>
    <w:p w:rsidR="003A7722" w:rsidRPr="00B324AE" w:rsidRDefault="003A7722" w:rsidP="00B324AE">
      <w:pPr>
        <w:spacing w:line="480" w:lineRule="auto"/>
        <w:rPr>
          <w:rFonts w:eastAsia="Arial Unicode MS" w:cs="Times New Roman"/>
          <w:b/>
          <w:sz w:val="28"/>
          <w:szCs w:val="28"/>
        </w:rPr>
      </w:pPr>
      <w:r w:rsidRPr="00B324AE">
        <w:rPr>
          <w:rFonts w:eastAsia="Arial Unicode MS" w:cs="Times New Roman"/>
          <w:b/>
          <w:sz w:val="28"/>
          <w:szCs w:val="28"/>
        </w:rPr>
        <w:t xml:space="preserve">USG Military Affairs Tour </w:t>
      </w:r>
    </w:p>
    <w:p w:rsidR="003A7722" w:rsidRPr="00B324AE" w:rsidRDefault="003A7722" w:rsidP="003A7722">
      <w:pPr>
        <w:pStyle w:val="ListParagraph"/>
        <w:numPr>
          <w:ilvl w:val="0"/>
          <w:numId w:val="35"/>
        </w:numPr>
        <w:pBdr>
          <w:top w:val="nil"/>
          <w:left w:val="nil"/>
          <w:bottom w:val="nil"/>
          <w:right w:val="nil"/>
          <w:between w:val="nil"/>
          <w:bar w:val="nil"/>
        </w:pBdr>
        <w:spacing w:line="480" w:lineRule="auto"/>
        <w:ind w:hanging="360"/>
        <w:contextualSpacing w:val="0"/>
        <w:rPr>
          <w:rFonts w:ascii="Times New Roman" w:hAnsi="Times New Roman"/>
          <w:b/>
          <w:bCs/>
          <w:szCs w:val="28"/>
        </w:rPr>
      </w:pPr>
      <w:r w:rsidRPr="00A97880">
        <w:rPr>
          <w:rFonts w:ascii="Times New Roman" w:hAnsi="Times New Roman"/>
          <w:szCs w:val="28"/>
        </w:rPr>
        <w:t>The USG Director of Military Affairs, Dr. David Snow, visited the campus last week as part of his familiarization tour of USG</w:t>
      </w:r>
      <w:r>
        <w:rPr>
          <w:rFonts w:ascii="Times New Roman" w:hAnsi="Times New Roman"/>
          <w:szCs w:val="28"/>
        </w:rPr>
        <w:t xml:space="preserve"> </w:t>
      </w:r>
      <w:r w:rsidRPr="00A97880">
        <w:rPr>
          <w:rFonts w:ascii="Times New Roman" w:hAnsi="Times New Roman"/>
          <w:szCs w:val="28"/>
        </w:rPr>
        <w:t>institutions. Our Military/Veterans Resource Center was recently highlighted by Dr. Snow at several Regents Advisory Committee Executive Leadership meetings in Atlanta. We had a record number of military learners enrolled during Spring Semester.</w:t>
      </w:r>
    </w:p>
    <w:p w:rsidR="003A7722" w:rsidRPr="00A97880" w:rsidRDefault="003A7722" w:rsidP="00B324AE">
      <w:pPr>
        <w:pStyle w:val="ListParagraph"/>
        <w:spacing w:line="480" w:lineRule="auto"/>
        <w:rPr>
          <w:rFonts w:ascii="Times New Roman" w:hAnsi="Times New Roman"/>
          <w:b/>
          <w:bCs/>
          <w:szCs w:val="28"/>
        </w:rPr>
      </w:pPr>
    </w:p>
    <w:p w:rsidR="003A7722" w:rsidRDefault="003A7722">
      <w:pPr>
        <w:pStyle w:val="Body"/>
        <w:rPr>
          <w:b/>
          <w:bCs/>
          <w:sz w:val="28"/>
          <w:szCs w:val="28"/>
        </w:rPr>
      </w:pPr>
    </w:p>
    <w:p w:rsidR="003A7722" w:rsidRPr="00411B95" w:rsidRDefault="003A7722">
      <w:pPr>
        <w:pStyle w:val="Body"/>
        <w:rPr>
          <w:b/>
          <w:bCs/>
          <w:sz w:val="32"/>
          <w:szCs w:val="32"/>
        </w:rPr>
      </w:pPr>
      <w:r w:rsidRPr="00411B95">
        <w:rPr>
          <w:b/>
          <w:bCs/>
          <w:sz w:val="32"/>
          <w:szCs w:val="32"/>
        </w:rPr>
        <w:t>Athletics</w:t>
      </w:r>
    </w:p>
    <w:p w:rsidR="003A7722" w:rsidRPr="00B324AE" w:rsidRDefault="003A7722" w:rsidP="003A7722">
      <w:pPr>
        <w:pStyle w:val="ListParagraph"/>
        <w:numPr>
          <w:ilvl w:val="0"/>
          <w:numId w:val="36"/>
        </w:numPr>
        <w:pBdr>
          <w:top w:val="nil"/>
          <w:left w:val="nil"/>
          <w:bottom w:val="nil"/>
          <w:right w:val="nil"/>
          <w:between w:val="nil"/>
          <w:bar w:val="nil"/>
        </w:pBdr>
        <w:spacing w:line="480" w:lineRule="auto"/>
        <w:ind w:hanging="360"/>
        <w:contextualSpacing w:val="0"/>
        <w:rPr>
          <w:rFonts w:ascii="Cambria" w:hAnsi="Cambria" w:cs="Cambria"/>
          <w:color w:val="1F497D"/>
          <w:sz w:val="32"/>
          <w:szCs w:val="32"/>
        </w:rPr>
      </w:pPr>
      <w:r w:rsidRPr="00B324AE">
        <w:rPr>
          <w:rFonts w:ascii="Times New Roman" w:hAnsi="Times New Roman"/>
          <w:szCs w:val="28"/>
        </w:rPr>
        <w:t>The department would like to reintroduce the ULTIMATE FAN PASS.  This pass will give you entrance to all home athletic contests for the 2014-15 academic year.  The cost is $100 for one pass or $180 for two passes.  There are two forms of payment for the pass. An individual may pay using the payroll deduction plan or purchase the pass from the athletic business manager, Ms. Selena Warner</w:t>
      </w:r>
    </w:p>
    <w:p w:rsidR="003A7722" w:rsidRPr="0038670E" w:rsidRDefault="003A7722" w:rsidP="00B324AE">
      <w:pPr>
        <w:pStyle w:val="ListParagraph"/>
        <w:spacing w:line="480" w:lineRule="auto"/>
        <w:rPr>
          <w:color w:val="1F497D"/>
          <w:sz w:val="32"/>
          <w:szCs w:val="32"/>
        </w:rPr>
      </w:pPr>
      <w:r w:rsidRPr="00B324AE">
        <w:rPr>
          <w:rFonts w:ascii="Times New Roman" w:hAnsi="Times New Roman"/>
          <w:szCs w:val="28"/>
        </w:rPr>
        <w:t>(ext. 3429).</w:t>
      </w:r>
      <w:r w:rsidRPr="0038670E">
        <w:rPr>
          <w:color w:val="1F497D"/>
          <w:sz w:val="32"/>
          <w:szCs w:val="32"/>
        </w:rPr>
        <w:t xml:space="preserve">  </w:t>
      </w:r>
    </w:p>
    <w:p w:rsidR="003A7722" w:rsidRDefault="003A7722">
      <w:pPr>
        <w:pStyle w:val="Body1"/>
        <w:rPr>
          <w:rFonts w:ascii="Cambria" w:eastAsia="Cambria" w:hAnsi="Cambria" w:cs="Cambria"/>
          <w:sz w:val="28"/>
          <w:szCs w:val="28"/>
        </w:rPr>
      </w:pPr>
    </w:p>
    <w:p w:rsidR="003A7722" w:rsidRDefault="003A7722" w:rsidP="0038670E">
      <w:pPr>
        <w:pStyle w:val="Body1"/>
        <w:ind w:left="0"/>
        <w:rPr>
          <w:rFonts w:ascii="Cambria" w:eastAsia="Cambria" w:hAnsi="Cambria" w:cs="Cambria"/>
          <w:sz w:val="32"/>
          <w:szCs w:val="32"/>
        </w:rPr>
      </w:pPr>
      <w:r w:rsidRPr="00411B95">
        <w:rPr>
          <w:rFonts w:ascii="Cambria" w:eastAsia="Cambria" w:hAnsi="Cambria" w:cs="Cambria"/>
          <w:sz w:val="32"/>
          <w:szCs w:val="32"/>
        </w:rPr>
        <w:t>Upcoming Events</w:t>
      </w:r>
    </w:p>
    <w:p w:rsidR="003A7722" w:rsidRDefault="003A7722" w:rsidP="0038670E">
      <w:pPr>
        <w:pStyle w:val="Body1"/>
        <w:ind w:left="0"/>
      </w:pPr>
    </w:p>
    <w:p w:rsidR="003A7722" w:rsidRDefault="003A7722" w:rsidP="003A7722">
      <w:pPr>
        <w:pStyle w:val="ListParagraph"/>
        <w:numPr>
          <w:ilvl w:val="0"/>
          <w:numId w:val="35"/>
        </w:numPr>
        <w:pBdr>
          <w:top w:val="nil"/>
          <w:left w:val="nil"/>
          <w:bottom w:val="nil"/>
          <w:right w:val="nil"/>
          <w:between w:val="nil"/>
          <w:bar w:val="nil"/>
        </w:pBdr>
        <w:spacing w:line="480" w:lineRule="auto"/>
        <w:ind w:hanging="360"/>
        <w:contextualSpacing w:val="0"/>
        <w:rPr>
          <w:rFonts w:ascii="Times New Roman" w:hAnsi="Times New Roman"/>
          <w:szCs w:val="28"/>
        </w:rPr>
      </w:pPr>
      <w:r w:rsidRPr="00A97880">
        <w:rPr>
          <w:rFonts w:ascii="Times New Roman" w:hAnsi="Times New Roman"/>
          <w:szCs w:val="28"/>
        </w:rPr>
        <w:t xml:space="preserve">The Division of Student Affairs’ Annual Awards Banquet will be held tonight in the King Frazier Ballroom, starting at 7 p.m.  Our newly elected Student Government Association (SGA) Officers will be sworn in during the awards banquet. </w:t>
      </w:r>
    </w:p>
    <w:p w:rsidR="003A7722" w:rsidRPr="00341D16" w:rsidRDefault="003A7722" w:rsidP="003A7722">
      <w:pPr>
        <w:pStyle w:val="ListParagraph"/>
        <w:numPr>
          <w:ilvl w:val="0"/>
          <w:numId w:val="35"/>
        </w:numPr>
        <w:pBdr>
          <w:top w:val="nil"/>
          <w:left w:val="nil"/>
          <w:bottom w:val="nil"/>
          <w:right w:val="nil"/>
          <w:between w:val="nil"/>
          <w:bar w:val="nil"/>
        </w:pBdr>
        <w:spacing w:line="480" w:lineRule="auto"/>
        <w:ind w:hanging="360"/>
        <w:contextualSpacing w:val="0"/>
        <w:rPr>
          <w:rFonts w:ascii="Times New Roman" w:hAnsi="Times New Roman"/>
          <w:szCs w:val="28"/>
        </w:rPr>
      </w:pPr>
      <w:r w:rsidRPr="00341D16">
        <w:rPr>
          <w:rFonts w:ascii="Times New Roman" w:hAnsi="Times New Roman"/>
          <w:szCs w:val="28"/>
        </w:rPr>
        <w:t>Please join us for the first Armed Forces Day Celebration at SSU. The Office of Veterans Affairs will celebrate Armed Forces Day on Monday, May 5</w:t>
      </w:r>
      <w:r w:rsidRPr="00341D16">
        <w:rPr>
          <w:rFonts w:ascii="Times New Roman" w:hAnsi="Times New Roman"/>
          <w:szCs w:val="28"/>
          <w:vertAlign w:val="superscript"/>
        </w:rPr>
        <w:t>th</w:t>
      </w:r>
      <w:r w:rsidRPr="00341D16">
        <w:rPr>
          <w:rFonts w:ascii="Times New Roman" w:hAnsi="Times New Roman"/>
          <w:szCs w:val="28"/>
        </w:rPr>
        <w:t xml:space="preserve"> at 11 a.m. at the Hill Hall Flag Pool. Armed Forces Day is normally celebrated later in May, but because of our break between semesters it was suggested that we celebrate the day earlier during the month. An ALL Users and ALL Faculty email will be sent out this week with more details. </w:t>
      </w:r>
    </w:p>
    <w:p w:rsidR="003A7722" w:rsidRPr="003E41F9" w:rsidRDefault="003A7722" w:rsidP="003E41F9">
      <w:pPr>
        <w:pStyle w:val="ListParagraph"/>
        <w:spacing w:line="480" w:lineRule="auto"/>
        <w:ind w:left="0"/>
        <w:rPr>
          <w:rFonts w:ascii="Times New Roman" w:hAnsi="Times New Roman"/>
          <w:szCs w:val="28"/>
        </w:rPr>
      </w:pPr>
    </w:p>
    <w:p w:rsidR="003A7722" w:rsidRPr="00BF3D7C" w:rsidRDefault="003A7722" w:rsidP="00BF3D7C">
      <w:pPr>
        <w:pStyle w:val="Body1"/>
        <w:spacing w:line="480" w:lineRule="auto"/>
        <w:ind w:left="0"/>
        <w:rPr>
          <w:rFonts w:ascii="Times New Roman" w:hAnsi="Times New Roman" w:cs="Times New Roman"/>
        </w:rPr>
      </w:pPr>
      <w:r w:rsidRPr="00BF3D7C">
        <w:rPr>
          <w:rFonts w:ascii="Times New Roman" w:eastAsia="Cambria" w:hAnsi="Times New Roman" w:cs="Times New Roman"/>
          <w:sz w:val="28"/>
          <w:szCs w:val="28"/>
        </w:rPr>
        <w:t xml:space="preserve">As we wrap up this academic year, we must remain focused on helping our students reach their full potential.  If they face challenges, encourage them. If they need a helping hand, extend it. </w:t>
      </w:r>
      <w:r>
        <w:rPr>
          <w:rFonts w:ascii="Times New Roman" w:eastAsia="Cambria" w:hAnsi="Times New Roman" w:cs="Times New Roman"/>
          <w:sz w:val="28"/>
          <w:szCs w:val="28"/>
        </w:rPr>
        <w:t>Together, l</w:t>
      </w:r>
      <w:r w:rsidRPr="00BF3D7C">
        <w:rPr>
          <w:rFonts w:ascii="Times New Roman" w:eastAsia="Cambria" w:hAnsi="Times New Roman" w:cs="Times New Roman"/>
          <w:sz w:val="28"/>
          <w:szCs w:val="28"/>
        </w:rPr>
        <w:t xml:space="preserve">et’s finish the year strong. </w:t>
      </w:r>
    </w:p>
    <w:p w:rsidR="006E561D" w:rsidRDefault="006E561D" w:rsidP="00D71618">
      <w:pPr>
        <w:pStyle w:val="NoSpacing"/>
        <w:ind w:left="360"/>
        <w:rPr>
          <w:sz w:val="24"/>
          <w:szCs w:val="24"/>
        </w:rPr>
      </w:pPr>
    </w:p>
    <w:sectPr w:rsidR="006E561D" w:rsidSect="00692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F4" w:rsidRDefault="003A4CF4" w:rsidP="00C07597">
      <w:pPr>
        <w:spacing w:after="0" w:line="240" w:lineRule="auto"/>
      </w:pPr>
      <w:r>
        <w:separator/>
      </w:r>
    </w:p>
  </w:endnote>
  <w:endnote w:type="continuationSeparator" w:id="0">
    <w:p w:rsidR="003A4CF4" w:rsidRDefault="003A4CF4" w:rsidP="00C0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92677"/>
      <w:docPartObj>
        <w:docPartGallery w:val="Page Numbers (Bottom of Page)"/>
        <w:docPartUnique/>
      </w:docPartObj>
    </w:sdtPr>
    <w:sdtEndPr>
      <w:rPr>
        <w:noProof/>
      </w:rPr>
    </w:sdtEndPr>
    <w:sdtContent>
      <w:p w:rsidR="00413CB5" w:rsidRDefault="00413CB5">
        <w:pPr>
          <w:pStyle w:val="Footer"/>
          <w:jc w:val="center"/>
        </w:pPr>
        <w:r>
          <w:fldChar w:fldCharType="begin"/>
        </w:r>
        <w:r>
          <w:instrText xml:space="preserve"> PAGE   \* MERGEFORMAT </w:instrText>
        </w:r>
        <w:r>
          <w:fldChar w:fldCharType="separate"/>
        </w:r>
        <w:r w:rsidR="00064C51">
          <w:rPr>
            <w:noProof/>
          </w:rPr>
          <w:t>1</w:t>
        </w:r>
        <w:r>
          <w:rPr>
            <w:noProof/>
          </w:rPr>
          <w:fldChar w:fldCharType="end"/>
        </w:r>
      </w:p>
    </w:sdtContent>
  </w:sdt>
  <w:p w:rsidR="00413CB5" w:rsidRDefault="00413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F4" w:rsidRDefault="003A4CF4" w:rsidP="00C07597">
      <w:pPr>
        <w:spacing w:after="0" w:line="240" w:lineRule="auto"/>
      </w:pPr>
      <w:r>
        <w:separator/>
      </w:r>
    </w:p>
  </w:footnote>
  <w:footnote w:type="continuationSeparator" w:id="0">
    <w:p w:rsidR="003A4CF4" w:rsidRDefault="003A4CF4" w:rsidP="00C075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095"/>
    <w:multiLevelType w:val="multilevel"/>
    <w:tmpl w:val="9BCC4F22"/>
    <w:styleLink w:val="List31"/>
    <w:lvl w:ilvl="0">
      <w:start w:val="1"/>
      <w:numFmt w:val="bullet"/>
      <w:lvlText w:val="•"/>
      <w:lvlJc w:val="left"/>
      <w:pPr>
        <w:tabs>
          <w:tab w:val="num" w:pos="669"/>
        </w:tabs>
        <w:ind w:left="669" w:hanging="309"/>
      </w:pPr>
      <w:rPr>
        <w:color w:val="363636"/>
        <w:position w:val="0"/>
        <w:sz w:val="24"/>
        <w:szCs w:val="24"/>
        <w:u w:color="0E386B"/>
      </w:rPr>
    </w:lvl>
    <w:lvl w:ilvl="1">
      <w:start w:val="1"/>
      <w:numFmt w:val="bullet"/>
      <w:lvlText w:val="o"/>
      <w:lvlJc w:val="left"/>
      <w:pPr>
        <w:tabs>
          <w:tab w:val="num" w:pos="1570"/>
        </w:tabs>
        <w:ind w:left="1570" w:hanging="490"/>
      </w:pPr>
      <w:rPr>
        <w:color w:val="363636"/>
        <w:position w:val="0"/>
        <w:sz w:val="28"/>
        <w:szCs w:val="28"/>
        <w:u w:color="363636"/>
      </w:rPr>
    </w:lvl>
    <w:lvl w:ilvl="2">
      <w:start w:val="1"/>
      <w:numFmt w:val="bullet"/>
      <w:lvlText w:val="▪"/>
      <w:lvlJc w:val="left"/>
      <w:pPr>
        <w:tabs>
          <w:tab w:val="num" w:pos="2290"/>
        </w:tabs>
        <w:ind w:left="2290" w:hanging="490"/>
      </w:pPr>
      <w:rPr>
        <w:color w:val="363636"/>
        <w:position w:val="0"/>
        <w:sz w:val="28"/>
        <w:szCs w:val="28"/>
        <w:u w:color="363636"/>
      </w:rPr>
    </w:lvl>
    <w:lvl w:ilvl="3">
      <w:start w:val="1"/>
      <w:numFmt w:val="bullet"/>
      <w:lvlText w:val="•"/>
      <w:lvlJc w:val="left"/>
      <w:pPr>
        <w:tabs>
          <w:tab w:val="num" w:pos="3010"/>
        </w:tabs>
        <w:ind w:left="3010" w:hanging="490"/>
      </w:pPr>
      <w:rPr>
        <w:color w:val="363636"/>
        <w:position w:val="0"/>
        <w:sz w:val="28"/>
        <w:szCs w:val="28"/>
        <w:u w:color="363636"/>
      </w:rPr>
    </w:lvl>
    <w:lvl w:ilvl="4">
      <w:start w:val="1"/>
      <w:numFmt w:val="bullet"/>
      <w:lvlText w:val="o"/>
      <w:lvlJc w:val="left"/>
      <w:pPr>
        <w:tabs>
          <w:tab w:val="num" w:pos="3730"/>
        </w:tabs>
        <w:ind w:left="3730" w:hanging="490"/>
      </w:pPr>
      <w:rPr>
        <w:color w:val="363636"/>
        <w:position w:val="0"/>
        <w:sz w:val="28"/>
        <w:szCs w:val="28"/>
        <w:u w:color="363636"/>
      </w:rPr>
    </w:lvl>
    <w:lvl w:ilvl="5">
      <w:start w:val="1"/>
      <w:numFmt w:val="bullet"/>
      <w:lvlText w:val="▪"/>
      <w:lvlJc w:val="left"/>
      <w:pPr>
        <w:tabs>
          <w:tab w:val="num" w:pos="4450"/>
        </w:tabs>
        <w:ind w:left="4450" w:hanging="490"/>
      </w:pPr>
      <w:rPr>
        <w:color w:val="363636"/>
        <w:position w:val="0"/>
        <w:sz w:val="28"/>
        <w:szCs w:val="28"/>
        <w:u w:color="363636"/>
      </w:rPr>
    </w:lvl>
    <w:lvl w:ilvl="6">
      <w:start w:val="1"/>
      <w:numFmt w:val="bullet"/>
      <w:lvlText w:val="•"/>
      <w:lvlJc w:val="left"/>
      <w:pPr>
        <w:tabs>
          <w:tab w:val="num" w:pos="5170"/>
        </w:tabs>
        <w:ind w:left="5170" w:hanging="490"/>
      </w:pPr>
      <w:rPr>
        <w:color w:val="363636"/>
        <w:position w:val="0"/>
        <w:sz w:val="28"/>
        <w:szCs w:val="28"/>
        <w:u w:color="363636"/>
      </w:rPr>
    </w:lvl>
    <w:lvl w:ilvl="7">
      <w:start w:val="1"/>
      <w:numFmt w:val="bullet"/>
      <w:lvlText w:val="o"/>
      <w:lvlJc w:val="left"/>
      <w:pPr>
        <w:tabs>
          <w:tab w:val="num" w:pos="5890"/>
        </w:tabs>
        <w:ind w:left="5890" w:hanging="490"/>
      </w:pPr>
      <w:rPr>
        <w:color w:val="363636"/>
        <w:position w:val="0"/>
        <w:sz w:val="28"/>
        <w:szCs w:val="28"/>
        <w:u w:color="363636"/>
      </w:rPr>
    </w:lvl>
    <w:lvl w:ilvl="8">
      <w:start w:val="1"/>
      <w:numFmt w:val="bullet"/>
      <w:lvlText w:val="▪"/>
      <w:lvlJc w:val="left"/>
      <w:pPr>
        <w:tabs>
          <w:tab w:val="num" w:pos="6610"/>
        </w:tabs>
        <w:ind w:left="6610" w:hanging="490"/>
      </w:pPr>
      <w:rPr>
        <w:color w:val="363636"/>
        <w:position w:val="0"/>
        <w:sz w:val="28"/>
        <w:szCs w:val="28"/>
        <w:u w:color="363636"/>
      </w:rPr>
    </w:lvl>
  </w:abstractNum>
  <w:abstractNum w:abstractNumId="1">
    <w:nsid w:val="07E62EB0"/>
    <w:multiLevelType w:val="hybridMultilevel"/>
    <w:tmpl w:val="826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E90"/>
    <w:multiLevelType w:val="hybridMultilevel"/>
    <w:tmpl w:val="015C9114"/>
    <w:lvl w:ilvl="0" w:tplc="F92A5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5775"/>
    <w:multiLevelType w:val="multilevel"/>
    <w:tmpl w:val="9BCC4F22"/>
    <w:numStyleLink w:val="List31"/>
  </w:abstractNum>
  <w:abstractNum w:abstractNumId="4">
    <w:nsid w:val="0EB865FB"/>
    <w:multiLevelType w:val="hybridMultilevel"/>
    <w:tmpl w:val="04F81554"/>
    <w:lvl w:ilvl="0" w:tplc="E940C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65F52"/>
    <w:multiLevelType w:val="hybridMultilevel"/>
    <w:tmpl w:val="CD8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64343"/>
    <w:multiLevelType w:val="hybridMultilevel"/>
    <w:tmpl w:val="6AC47080"/>
    <w:lvl w:ilvl="0" w:tplc="1E74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C0763B"/>
    <w:multiLevelType w:val="hybridMultilevel"/>
    <w:tmpl w:val="2AB6E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B1ADE"/>
    <w:multiLevelType w:val="hybridMultilevel"/>
    <w:tmpl w:val="AFE090E4"/>
    <w:lvl w:ilvl="0" w:tplc="04C41E8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1509C"/>
    <w:multiLevelType w:val="hybridMultilevel"/>
    <w:tmpl w:val="AA702BFE"/>
    <w:lvl w:ilvl="0" w:tplc="2EBE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4866BB"/>
    <w:multiLevelType w:val="hybridMultilevel"/>
    <w:tmpl w:val="06FE7EAA"/>
    <w:lvl w:ilvl="0" w:tplc="3BBAA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890BCC"/>
    <w:multiLevelType w:val="hybridMultilevel"/>
    <w:tmpl w:val="84B0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F0C04"/>
    <w:multiLevelType w:val="hybridMultilevel"/>
    <w:tmpl w:val="021E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63525"/>
    <w:multiLevelType w:val="hybridMultilevel"/>
    <w:tmpl w:val="AAE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63CF9"/>
    <w:multiLevelType w:val="hybridMultilevel"/>
    <w:tmpl w:val="C382F23C"/>
    <w:lvl w:ilvl="0" w:tplc="979A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C77D6E"/>
    <w:multiLevelType w:val="hybridMultilevel"/>
    <w:tmpl w:val="F3A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53FD6"/>
    <w:multiLevelType w:val="hybridMultilevel"/>
    <w:tmpl w:val="76A041A0"/>
    <w:lvl w:ilvl="0" w:tplc="A0288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627D5A"/>
    <w:multiLevelType w:val="hybridMultilevel"/>
    <w:tmpl w:val="0726A910"/>
    <w:lvl w:ilvl="0" w:tplc="A8CC4F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773324"/>
    <w:multiLevelType w:val="hybridMultilevel"/>
    <w:tmpl w:val="4DE48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11E97"/>
    <w:multiLevelType w:val="multilevel"/>
    <w:tmpl w:val="70747008"/>
    <w:styleLink w:val="List8"/>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nsid w:val="3B6851EE"/>
    <w:multiLevelType w:val="hybridMultilevel"/>
    <w:tmpl w:val="BD388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6E187A"/>
    <w:multiLevelType w:val="hybridMultilevel"/>
    <w:tmpl w:val="D8D4CA0C"/>
    <w:lvl w:ilvl="0" w:tplc="8C2278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F6EBD"/>
    <w:multiLevelType w:val="hybridMultilevel"/>
    <w:tmpl w:val="E9EA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36165"/>
    <w:multiLevelType w:val="hybridMultilevel"/>
    <w:tmpl w:val="A4E2E85C"/>
    <w:lvl w:ilvl="0" w:tplc="F4063FB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906C8"/>
    <w:multiLevelType w:val="hybridMultilevel"/>
    <w:tmpl w:val="ABD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847B5"/>
    <w:multiLevelType w:val="hybridMultilevel"/>
    <w:tmpl w:val="31E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E6284"/>
    <w:multiLevelType w:val="hybridMultilevel"/>
    <w:tmpl w:val="82B4BE0C"/>
    <w:lvl w:ilvl="0" w:tplc="CF4AD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8A42EC"/>
    <w:multiLevelType w:val="hybridMultilevel"/>
    <w:tmpl w:val="EDDCA8C6"/>
    <w:lvl w:ilvl="0" w:tplc="7F487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BD62F6"/>
    <w:multiLevelType w:val="hybridMultilevel"/>
    <w:tmpl w:val="9B5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42D99"/>
    <w:multiLevelType w:val="hybridMultilevel"/>
    <w:tmpl w:val="9940CDDE"/>
    <w:lvl w:ilvl="0" w:tplc="A576298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813AF"/>
    <w:multiLevelType w:val="hybridMultilevel"/>
    <w:tmpl w:val="53426566"/>
    <w:lvl w:ilvl="0" w:tplc="382A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185AAE"/>
    <w:multiLevelType w:val="hybridMultilevel"/>
    <w:tmpl w:val="103C4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73F5618"/>
    <w:multiLevelType w:val="hybridMultilevel"/>
    <w:tmpl w:val="CA8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50286"/>
    <w:multiLevelType w:val="multilevel"/>
    <w:tmpl w:val="D50240F2"/>
    <w:styleLink w:val="List6"/>
    <w:lvl w:ilvl="0">
      <w:start w:val="1"/>
      <w:numFmt w:val="bullet"/>
      <w:lvlText w:val="•"/>
      <w:lvlJc w:val="left"/>
      <w:rPr>
        <w:rFonts w:ascii="Cambria" w:eastAsia="Cambria" w:hAnsi="Cambria" w:cs="Cambria"/>
        <w:color w:val="000000"/>
        <w:position w:val="0"/>
        <w:u w:color="000000"/>
        <w:rtl w:val="0"/>
      </w:rPr>
    </w:lvl>
    <w:lvl w:ilvl="1">
      <w:start w:val="1"/>
      <w:numFmt w:val="bullet"/>
      <w:lvlText w:val="o"/>
      <w:lvlJc w:val="left"/>
      <w:rPr>
        <w:rFonts w:ascii="Cambria" w:eastAsia="Cambria" w:hAnsi="Cambria" w:cs="Cambria"/>
        <w:color w:val="000000"/>
        <w:position w:val="0"/>
        <w:u w:color="000000"/>
        <w:rtl w:val="0"/>
      </w:rPr>
    </w:lvl>
    <w:lvl w:ilvl="2">
      <w:start w:val="1"/>
      <w:numFmt w:val="bullet"/>
      <w:lvlText w:val="▪"/>
      <w:lvlJc w:val="left"/>
      <w:rPr>
        <w:rFonts w:ascii="Cambria" w:eastAsia="Cambria" w:hAnsi="Cambria" w:cs="Cambria"/>
        <w:color w:val="000000"/>
        <w:position w:val="0"/>
        <w:u w:color="000000"/>
        <w:rtl w:val="0"/>
      </w:rPr>
    </w:lvl>
    <w:lvl w:ilvl="3">
      <w:start w:val="1"/>
      <w:numFmt w:val="bullet"/>
      <w:lvlText w:val="•"/>
      <w:lvlJc w:val="left"/>
      <w:rPr>
        <w:rFonts w:ascii="Cambria" w:eastAsia="Cambria" w:hAnsi="Cambria" w:cs="Cambria"/>
        <w:color w:val="000000"/>
        <w:position w:val="0"/>
        <w:u w:color="000000"/>
        <w:rtl w:val="0"/>
      </w:rPr>
    </w:lvl>
    <w:lvl w:ilvl="4">
      <w:start w:val="1"/>
      <w:numFmt w:val="bullet"/>
      <w:lvlText w:val="o"/>
      <w:lvlJc w:val="left"/>
      <w:rPr>
        <w:rFonts w:ascii="Cambria" w:eastAsia="Cambria" w:hAnsi="Cambria" w:cs="Cambria"/>
        <w:color w:val="000000"/>
        <w:position w:val="0"/>
        <w:u w:color="000000"/>
        <w:rtl w:val="0"/>
      </w:rPr>
    </w:lvl>
    <w:lvl w:ilvl="5">
      <w:start w:val="1"/>
      <w:numFmt w:val="bullet"/>
      <w:lvlText w:val="▪"/>
      <w:lvlJc w:val="left"/>
      <w:rPr>
        <w:rFonts w:ascii="Cambria" w:eastAsia="Cambria" w:hAnsi="Cambria" w:cs="Cambria"/>
        <w:color w:val="000000"/>
        <w:position w:val="0"/>
        <w:u w:color="000000"/>
        <w:rtl w:val="0"/>
      </w:rPr>
    </w:lvl>
    <w:lvl w:ilvl="6">
      <w:start w:val="1"/>
      <w:numFmt w:val="bullet"/>
      <w:lvlText w:val="•"/>
      <w:lvlJc w:val="left"/>
      <w:rPr>
        <w:rFonts w:ascii="Cambria" w:eastAsia="Cambria" w:hAnsi="Cambria" w:cs="Cambria"/>
        <w:color w:val="000000"/>
        <w:position w:val="0"/>
        <w:u w:color="000000"/>
        <w:rtl w:val="0"/>
      </w:rPr>
    </w:lvl>
    <w:lvl w:ilvl="7">
      <w:start w:val="1"/>
      <w:numFmt w:val="bullet"/>
      <w:lvlText w:val="o"/>
      <w:lvlJc w:val="left"/>
      <w:rPr>
        <w:rFonts w:ascii="Cambria" w:eastAsia="Cambria" w:hAnsi="Cambria" w:cs="Cambria"/>
        <w:color w:val="000000"/>
        <w:position w:val="0"/>
        <w:u w:color="000000"/>
        <w:rtl w:val="0"/>
      </w:rPr>
    </w:lvl>
    <w:lvl w:ilvl="8">
      <w:start w:val="1"/>
      <w:numFmt w:val="bullet"/>
      <w:lvlText w:val="▪"/>
      <w:lvlJc w:val="left"/>
      <w:rPr>
        <w:rFonts w:ascii="Cambria" w:eastAsia="Cambria" w:hAnsi="Cambria" w:cs="Cambria"/>
        <w:color w:val="000000"/>
        <w:position w:val="0"/>
        <w:u w:color="000000"/>
        <w:rtl w:val="0"/>
      </w:rPr>
    </w:lvl>
  </w:abstractNum>
  <w:abstractNum w:abstractNumId="34">
    <w:nsid w:val="5D0D080C"/>
    <w:multiLevelType w:val="hybridMultilevel"/>
    <w:tmpl w:val="C37C0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A11E6"/>
    <w:multiLevelType w:val="hybridMultilevel"/>
    <w:tmpl w:val="B1C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C726E"/>
    <w:multiLevelType w:val="hybridMultilevel"/>
    <w:tmpl w:val="6D9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C7D7A"/>
    <w:multiLevelType w:val="hybridMultilevel"/>
    <w:tmpl w:val="7982F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E55998"/>
    <w:multiLevelType w:val="multilevel"/>
    <w:tmpl w:val="9BCC4F22"/>
    <w:numStyleLink w:val="List31"/>
  </w:abstractNum>
  <w:abstractNum w:abstractNumId="39">
    <w:nsid w:val="72AE3CFA"/>
    <w:multiLevelType w:val="hybridMultilevel"/>
    <w:tmpl w:val="75525D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6030AB"/>
    <w:multiLevelType w:val="hybridMultilevel"/>
    <w:tmpl w:val="8CAE5842"/>
    <w:lvl w:ilvl="0" w:tplc="0290B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2C53D2"/>
    <w:multiLevelType w:val="hybridMultilevel"/>
    <w:tmpl w:val="373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A6D1C"/>
    <w:multiLevelType w:val="hybridMultilevel"/>
    <w:tmpl w:val="64F81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5D40"/>
    <w:multiLevelType w:val="hybridMultilevel"/>
    <w:tmpl w:val="0850477E"/>
    <w:lvl w:ilvl="0" w:tplc="254E9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7623D3"/>
    <w:multiLevelType w:val="hybridMultilevel"/>
    <w:tmpl w:val="226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1"/>
  </w:num>
  <w:num w:numId="4">
    <w:abstractNumId w:val="34"/>
  </w:num>
  <w:num w:numId="5">
    <w:abstractNumId w:val="16"/>
  </w:num>
  <w:num w:numId="6">
    <w:abstractNumId w:val="42"/>
  </w:num>
  <w:num w:numId="7">
    <w:abstractNumId w:val="10"/>
  </w:num>
  <w:num w:numId="8">
    <w:abstractNumId w:val="17"/>
  </w:num>
  <w:num w:numId="9">
    <w:abstractNumId w:val="26"/>
  </w:num>
  <w:num w:numId="10">
    <w:abstractNumId w:val="40"/>
  </w:num>
  <w:num w:numId="11">
    <w:abstractNumId w:val="27"/>
  </w:num>
  <w:num w:numId="12">
    <w:abstractNumId w:val="4"/>
  </w:num>
  <w:num w:numId="13">
    <w:abstractNumId w:val="21"/>
  </w:num>
  <w:num w:numId="14">
    <w:abstractNumId w:val="14"/>
  </w:num>
  <w:num w:numId="15">
    <w:abstractNumId w:val="30"/>
  </w:num>
  <w:num w:numId="16">
    <w:abstractNumId w:val="6"/>
  </w:num>
  <w:num w:numId="17">
    <w:abstractNumId w:val="9"/>
  </w:num>
  <w:num w:numId="18">
    <w:abstractNumId w:val="29"/>
  </w:num>
  <w:num w:numId="19">
    <w:abstractNumId w:val="8"/>
  </w:num>
  <w:num w:numId="20">
    <w:abstractNumId w:val="23"/>
  </w:num>
  <w:num w:numId="21">
    <w:abstractNumId w:val="43"/>
  </w:num>
  <w:num w:numId="22">
    <w:abstractNumId w:val="39"/>
  </w:num>
  <w:num w:numId="23">
    <w:abstractNumId w:val="31"/>
  </w:num>
  <w:num w:numId="24">
    <w:abstractNumId w:val="15"/>
  </w:num>
  <w:num w:numId="25">
    <w:abstractNumId w:val="0"/>
  </w:num>
  <w:num w:numId="26">
    <w:abstractNumId w:val="3"/>
  </w:num>
  <w:num w:numId="27">
    <w:abstractNumId w:val="38"/>
  </w:num>
  <w:num w:numId="28">
    <w:abstractNumId w:val="32"/>
  </w:num>
  <w:num w:numId="29">
    <w:abstractNumId w:val="28"/>
  </w:num>
  <w:num w:numId="30">
    <w:abstractNumId w:val="7"/>
  </w:num>
  <w:num w:numId="31">
    <w:abstractNumId w:val="44"/>
  </w:num>
  <w:num w:numId="32">
    <w:abstractNumId w:val="35"/>
  </w:num>
  <w:num w:numId="33">
    <w:abstractNumId w:val="24"/>
  </w:num>
  <w:num w:numId="34">
    <w:abstractNumId w:val="11"/>
  </w:num>
  <w:num w:numId="35">
    <w:abstractNumId w:val="33"/>
  </w:num>
  <w:num w:numId="36">
    <w:abstractNumId w:val="19"/>
  </w:num>
  <w:num w:numId="37">
    <w:abstractNumId w:val="13"/>
  </w:num>
  <w:num w:numId="38">
    <w:abstractNumId w:val="22"/>
  </w:num>
  <w:num w:numId="39">
    <w:abstractNumId w:val="25"/>
  </w:num>
  <w:num w:numId="40">
    <w:abstractNumId w:val="12"/>
  </w:num>
  <w:num w:numId="41">
    <w:abstractNumId w:val="36"/>
  </w:num>
  <w:num w:numId="42">
    <w:abstractNumId w:val="5"/>
  </w:num>
  <w:num w:numId="43">
    <w:abstractNumId w:val="20"/>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91"/>
    <w:rsid w:val="0000248F"/>
    <w:rsid w:val="00002CB6"/>
    <w:rsid w:val="00005899"/>
    <w:rsid w:val="00011BD1"/>
    <w:rsid w:val="00022602"/>
    <w:rsid w:val="000233CB"/>
    <w:rsid w:val="00026A69"/>
    <w:rsid w:val="00027913"/>
    <w:rsid w:val="00034FE5"/>
    <w:rsid w:val="00041653"/>
    <w:rsid w:val="00041A46"/>
    <w:rsid w:val="00042F24"/>
    <w:rsid w:val="00044CE6"/>
    <w:rsid w:val="0004504E"/>
    <w:rsid w:val="00056628"/>
    <w:rsid w:val="00060620"/>
    <w:rsid w:val="00060910"/>
    <w:rsid w:val="00064C51"/>
    <w:rsid w:val="00070925"/>
    <w:rsid w:val="0007100B"/>
    <w:rsid w:val="000715F7"/>
    <w:rsid w:val="00073963"/>
    <w:rsid w:val="00076255"/>
    <w:rsid w:val="0007667E"/>
    <w:rsid w:val="0008278A"/>
    <w:rsid w:val="0008634E"/>
    <w:rsid w:val="000869D4"/>
    <w:rsid w:val="000869F4"/>
    <w:rsid w:val="00090E7E"/>
    <w:rsid w:val="000967B7"/>
    <w:rsid w:val="000967DA"/>
    <w:rsid w:val="000A79E8"/>
    <w:rsid w:val="000B2A55"/>
    <w:rsid w:val="000B4316"/>
    <w:rsid w:val="000B432F"/>
    <w:rsid w:val="000C1592"/>
    <w:rsid w:val="000C357B"/>
    <w:rsid w:val="000D449D"/>
    <w:rsid w:val="000D7BEA"/>
    <w:rsid w:val="000E24E5"/>
    <w:rsid w:val="000E32A5"/>
    <w:rsid w:val="000F2C7E"/>
    <w:rsid w:val="000F4F9A"/>
    <w:rsid w:val="0010060E"/>
    <w:rsid w:val="001041FF"/>
    <w:rsid w:val="00107D8C"/>
    <w:rsid w:val="001124D9"/>
    <w:rsid w:val="00112B7A"/>
    <w:rsid w:val="0011346A"/>
    <w:rsid w:val="001228ED"/>
    <w:rsid w:val="00122B1E"/>
    <w:rsid w:val="00124AFA"/>
    <w:rsid w:val="00127EB7"/>
    <w:rsid w:val="001414A1"/>
    <w:rsid w:val="0014212D"/>
    <w:rsid w:val="001449BC"/>
    <w:rsid w:val="001514AC"/>
    <w:rsid w:val="00152815"/>
    <w:rsid w:val="00153B89"/>
    <w:rsid w:val="001663B4"/>
    <w:rsid w:val="0017190A"/>
    <w:rsid w:val="00175140"/>
    <w:rsid w:val="00176CC2"/>
    <w:rsid w:val="0018379F"/>
    <w:rsid w:val="00184537"/>
    <w:rsid w:val="001929EB"/>
    <w:rsid w:val="0019383C"/>
    <w:rsid w:val="001A2A3B"/>
    <w:rsid w:val="001B4905"/>
    <w:rsid w:val="001B5593"/>
    <w:rsid w:val="001B571B"/>
    <w:rsid w:val="001B76E2"/>
    <w:rsid w:val="001C088D"/>
    <w:rsid w:val="001C7E39"/>
    <w:rsid w:val="001D545D"/>
    <w:rsid w:val="001D7D45"/>
    <w:rsid w:val="001E13FD"/>
    <w:rsid w:val="001E286D"/>
    <w:rsid w:val="001F3F14"/>
    <w:rsid w:val="001F787F"/>
    <w:rsid w:val="00210953"/>
    <w:rsid w:val="00213897"/>
    <w:rsid w:val="002224F0"/>
    <w:rsid w:val="002239E4"/>
    <w:rsid w:val="0022557B"/>
    <w:rsid w:val="002320FB"/>
    <w:rsid w:val="00233C39"/>
    <w:rsid w:val="00237D8C"/>
    <w:rsid w:val="00242547"/>
    <w:rsid w:val="002440CB"/>
    <w:rsid w:val="00244191"/>
    <w:rsid w:val="00246073"/>
    <w:rsid w:val="002466CA"/>
    <w:rsid w:val="002511C1"/>
    <w:rsid w:val="00251829"/>
    <w:rsid w:val="00252896"/>
    <w:rsid w:val="002614CB"/>
    <w:rsid w:val="002735B0"/>
    <w:rsid w:val="002738F1"/>
    <w:rsid w:val="00281F78"/>
    <w:rsid w:val="00281F8A"/>
    <w:rsid w:val="00290840"/>
    <w:rsid w:val="00292F1C"/>
    <w:rsid w:val="00296B5F"/>
    <w:rsid w:val="002972C2"/>
    <w:rsid w:val="002B0814"/>
    <w:rsid w:val="002B38BA"/>
    <w:rsid w:val="002B3943"/>
    <w:rsid w:val="002D3A05"/>
    <w:rsid w:val="002D3ED1"/>
    <w:rsid w:val="002E4F2A"/>
    <w:rsid w:val="002F06D4"/>
    <w:rsid w:val="002F0DE9"/>
    <w:rsid w:val="002F5D1C"/>
    <w:rsid w:val="002F66E3"/>
    <w:rsid w:val="00300344"/>
    <w:rsid w:val="003112F0"/>
    <w:rsid w:val="00315AB6"/>
    <w:rsid w:val="00322DF7"/>
    <w:rsid w:val="003309C2"/>
    <w:rsid w:val="003318E3"/>
    <w:rsid w:val="003325B0"/>
    <w:rsid w:val="00332623"/>
    <w:rsid w:val="00334133"/>
    <w:rsid w:val="00350016"/>
    <w:rsid w:val="003522AA"/>
    <w:rsid w:val="00353C6E"/>
    <w:rsid w:val="00356150"/>
    <w:rsid w:val="0035692D"/>
    <w:rsid w:val="0036147D"/>
    <w:rsid w:val="0036356A"/>
    <w:rsid w:val="003635E0"/>
    <w:rsid w:val="00370965"/>
    <w:rsid w:val="0037164D"/>
    <w:rsid w:val="00371BBF"/>
    <w:rsid w:val="00372557"/>
    <w:rsid w:val="003736FC"/>
    <w:rsid w:val="00374F17"/>
    <w:rsid w:val="003779AC"/>
    <w:rsid w:val="00377BA2"/>
    <w:rsid w:val="0038067B"/>
    <w:rsid w:val="00380AA4"/>
    <w:rsid w:val="00381357"/>
    <w:rsid w:val="00383C97"/>
    <w:rsid w:val="00384C49"/>
    <w:rsid w:val="003876D2"/>
    <w:rsid w:val="0039369E"/>
    <w:rsid w:val="00393FCD"/>
    <w:rsid w:val="0039570B"/>
    <w:rsid w:val="00395B50"/>
    <w:rsid w:val="00397409"/>
    <w:rsid w:val="003A1AEF"/>
    <w:rsid w:val="003A26C2"/>
    <w:rsid w:val="003A413B"/>
    <w:rsid w:val="003A4696"/>
    <w:rsid w:val="003A4CF4"/>
    <w:rsid w:val="003A7722"/>
    <w:rsid w:val="003B0DBD"/>
    <w:rsid w:val="003B2C45"/>
    <w:rsid w:val="003B3675"/>
    <w:rsid w:val="003C65DC"/>
    <w:rsid w:val="003C771C"/>
    <w:rsid w:val="003D4ED3"/>
    <w:rsid w:val="003D7E29"/>
    <w:rsid w:val="003F046F"/>
    <w:rsid w:val="003F133D"/>
    <w:rsid w:val="003F22F0"/>
    <w:rsid w:val="003F3988"/>
    <w:rsid w:val="003F3A1E"/>
    <w:rsid w:val="003F4F31"/>
    <w:rsid w:val="003F6216"/>
    <w:rsid w:val="00400594"/>
    <w:rsid w:val="00402E10"/>
    <w:rsid w:val="0040667C"/>
    <w:rsid w:val="00411037"/>
    <w:rsid w:val="00413CB5"/>
    <w:rsid w:val="00414793"/>
    <w:rsid w:val="004160B0"/>
    <w:rsid w:val="00417561"/>
    <w:rsid w:val="0041757D"/>
    <w:rsid w:val="00420D3D"/>
    <w:rsid w:val="00426ED0"/>
    <w:rsid w:val="00427A06"/>
    <w:rsid w:val="00431CF6"/>
    <w:rsid w:val="0043693D"/>
    <w:rsid w:val="0043745F"/>
    <w:rsid w:val="0043757D"/>
    <w:rsid w:val="004401CF"/>
    <w:rsid w:val="00440C38"/>
    <w:rsid w:val="00443155"/>
    <w:rsid w:val="00443547"/>
    <w:rsid w:val="00454D48"/>
    <w:rsid w:val="004558BF"/>
    <w:rsid w:val="0046085C"/>
    <w:rsid w:val="004611DA"/>
    <w:rsid w:val="004654AC"/>
    <w:rsid w:val="00465ACB"/>
    <w:rsid w:val="00471662"/>
    <w:rsid w:val="00484B06"/>
    <w:rsid w:val="00492420"/>
    <w:rsid w:val="004955E4"/>
    <w:rsid w:val="004B3955"/>
    <w:rsid w:val="004B43E4"/>
    <w:rsid w:val="004B7603"/>
    <w:rsid w:val="004C2D72"/>
    <w:rsid w:val="004D463B"/>
    <w:rsid w:val="004D4F60"/>
    <w:rsid w:val="004D4FA2"/>
    <w:rsid w:val="004E0AF6"/>
    <w:rsid w:val="004E14D1"/>
    <w:rsid w:val="004E4D5A"/>
    <w:rsid w:val="004F02DE"/>
    <w:rsid w:val="004F0A09"/>
    <w:rsid w:val="00511319"/>
    <w:rsid w:val="00514F21"/>
    <w:rsid w:val="00515171"/>
    <w:rsid w:val="00515D78"/>
    <w:rsid w:val="00517F36"/>
    <w:rsid w:val="00520E54"/>
    <w:rsid w:val="00520FCD"/>
    <w:rsid w:val="00524BD4"/>
    <w:rsid w:val="00526C8B"/>
    <w:rsid w:val="00527DBB"/>
    <w:rsid w:val="00531E88"/>
    <w:rsid w:val="005321EC"/>
    <w:rsid w:val="00533538"/>
    <w:rsid w:val="00533DC5"/>
    <w:rsid w:val="005345BE"/>
    <w:rsid w:val="0053694C"/>
    <w:rsid w:val="0054020F"/>
    <w:rsid w:val="0054041F"/>
    <w:rsid w:val="00540909"/>
    <w:rsid w:val="00544131"/>
    <w:rsid w:val="0054664C"/>
    <w:rsid w:val="00546A65"/>
    <w:rsid w:val="0055137E"/>
    <w:rsid w:val="00557156"/>
    <w:rsid w:val="00564062"/>
    <w:rsid w:val="00566D92"/>
    <w:rsid w:val="00573528"/>
    <w:rsid w:val="0057642A"/>
    <w:rsid w:val="00577C05"/>
    <w:rsid w:val="00577D78"/>
    <w:rsid w:val="00580255"/>
    <w:rsid w:val="005812FA"/>
    <w:rsid w:val="00581835"/>
    <w:rsid w:val="00581B53"/>
    <w:rsid w:val="0058258B"/>
    <w:rsid w:val="00583768"/>
    <w:rsid w:val="00593B86"/>
    <w:rsid w:val="005943A4"/>
    <w:rsid w:val="00596074"/>
    <w:rsid w:val="005A0BFD"/>
    <w:rsid w:val="005B0E5D"/>
    <w:rsid w:val="005B223C"/>
    <w:rsid w:val="005B2763"/>
    <w:rsid w:val="005C1B1A"/>
    <w:rsid w:val="005D302A"/>
    <w:rsid w:val="005E56AB"/>
    <w:rsid w:val="005F110B"/>
    <w:rsid w:val="005F7548"/>
    <w:rsid w:val="00605F5A"/>
    <w:rsid w:val="00616103"/>
    <w:rsid w:val="00623758"/>
    <w:rsid w:val="00631970"/>
    <w:rsid w:val="006333EC"/>
    <w:rsid w:val="00633B0E"/>
    <w:rsid w:val="00636650"/>
    <w:rsid w:val="00637787"/>
    <w:rsid w:val="00644AB1"/>
    <w:rsid w:val="00644E89"/>
    <w:rsid w:val="00647659"/>
    <w:rsid w:val="006502C3"/>
    <w:rsid w:val="0065319F"/>
    <w:rsid w:val="006539A3"/>
    <w:rsid w:val="00653E79"/>
    <w:rsid w:val="006545B9"/>
    <w:rsid w:val="00656717"/>
    <w:rsid w:val="00662BD2"/>
    <w:rsid w:val="006636F2"/>
    <w:rsid w:val="00667342"/>
    <w:rsid w:val="00667BF0"/>
    <w:rsid w:val="00681540"/>
    <w:rsid w:val="0069145E"/>
    <w:rsid w:val="006927EB"/>
    <w:rsid w:val="006A06D9"/>
    <w:rsid w:val="006A14E8"/>
    <w:rsid w:val="006A17B3"/>
    <w:rsid w:val="006A2E77"/>
    <w:rsid w:val="006A727E"/>
    <w:rsid w:val="006B7926"/>
    <w:rsid w:val="006C2857"/>
    <w:rsid w:val="006C28D3"/>
    <w:rsid w:val="006C604A"/>
    <w:rsid w:val="006D02AB"/>
    <w:rsid w:val="006D3298"/>
    <w:rsid w:val="006D3FBE"/>
    <w:rsid w:val="006D4186"/>
    <w:rsid w:val="006D77FA"/>
    <w:rsid w:val="006E046C"/>
    <w:rsid w:val="006E198D"/>
    <w:rsid w:val="006E54AF"/>
    <w:rsid w:val="006E561D"/>
    <w:rsid w:val="006F6735"/>
    <w:rsid w:val="006F7BE6"/>
    <w:rsid w:val="00700A76"/>
    <w:rsid w:val="0071400E"/>
    <w:rsid w:val="007146D5"/>
    <w:rsid w:val="00721958"/>
    <w:rsid w:val="00743AB5"/>
    <w:rsid w:val="00746103"/>
    <w:rsid w:val="007554A2"/>
    <w:rsid w:val="007573D6"/>
    <w:rsid w:val="00760519"/>
    <w:rsid w:val="0076122E"/>
    <w:rsid w:val="007702EA"/>
    <w:rsid w:val="00772845"/>
    <w:rsid w:val="0077462B"/>
    <w:rsid w:val="007B261E"/>
    <w:rsid w:val="007C07D3"/>
    <w:rsid w:val="007C2A49"/>
    <w:rsid w:val="007C7285"/>
    <w:rsid w:val="007D5611"/>
    <w:rsid w:val="007D56D4"/>
    <w:rsid w:val="007D5A54"/>
    <w:rsid w:val="007E38B7"/>
    <w:rsid w:val="007F063F"/>
    <w:rsid w:val="007F0A37"/>
    <w:rsid w:val="007F2451"/>
    <w:rsid w:val="00804714"/>
    <w:rsid w:val="008130C0"/>
    <w:rsid w:val="008130F2"/>
    <w:rsid w:val="00814DB4"/>
    <w:rsid w:val="00815785"/>
    <w:rsid w:val="00816C67"/>
    <w:rsid w:val="00816F6F"/>
    <w:rsid w:val="0082022D"/>
    <w:rsid w:val="008251A8"/>
    <w:rsid w:val="00831B26"/>
    <w:rsid w:val="00831D23"/>
    <w:rsid w:val="00842ECF"/>
    <w:rsid w:val="00850B36"/>
    <w:rsid w:val="0085247D"/>
    <w:rsid w:val="00853088"/>
    <w:rsid w:val="00855339"/>
    <w:rsid w:val="00860FC8"/>
    <w:rsid w:val="00862756"/>
    <w:rsid w:val="0086333E"/>
    <w:rsid w:val="00867532"/>
    <w:rsid w:val="0087126E"/>
    <w:rsid w:val="00876131"/>
    <w:rsid w:val="0087716B"/>
    <w:rsid w:val="00883A84"/>
    <w:rsid w:val="00885266"/>
    <w:rsid w:val="008946C4"/>
    <w:rsid w:val="00896611"/>
    <w:rsid w:val="00896AEE"/>
    <w:rsid w:val="008A7FD8"/>
    <w:rsid w:val="008B3DB6"/>
    <w:rsid w:val="008B4A87"/>
    <w:rsid w:val="008B4C17"/>
    <w:rsid w:val="008B681E"/>
    <w:rsid w:val="008D0889"/>
    <w:rsid w:val="008E2936"/>
    <w:rsid w:val="008E3845"/>
    <w:rsid w:val="008E479A"/>
    <w:rsid w:val="008E5A4C"/>
    <w:rsid w:val="008F1267"/>
    <w:rsid w:val="00900ED9"/>
    <w:rsid w:val="00903417"/>
    <w:rsid w:val="009038A3"/>
    <w:rsid w:val="00903E08"/>
    <w:rsid w:val="00906C8B"/>
    <w:rsid w:val="009079A2"/>
    <w:rsid w:val="00912A50"/>
    <w:rsid w:val="00914588"/>
    <w:rsid w:val="00915ADF"/>
    <w:rsid w:val="00924B45"/>
    <w:rsid w:val="00925D8C"/>
    <w:rsid w:val="009379D3"/>
    <w:rsid w:val="00940EE2"/>
    <w:rsid w:val="009501C0"/>
    <w:rsid w:val="00963521"/>
    <w:rsid w:val="00966293"/>
    <w:rsid w:val="00982A4C"/>
    <w:rsid w:val="009835B3"/>
    <w:rsid w:val="009844D5"/>
    <w:rsid w:val="009924FA"/>
    <w:rsid w:val="00993FE9"/>
    <w:rsid w:val="009A7C9A"/>
    <w:rsid w:val="009B3C46"/>
    <w:rsid w:val="009B3C81"/>
    <w:rsid w:val="009B588D"/>
    <w:rsid w:val="009C0CF7"/>
    <w:rsid w:val="009C135A"/>
    <w:rsid w:val="009C68D8"/>
    <w:rsid w:val="009E4EE9"/>
    <w:rsid w:val="009F197E"/>
    <w:rsid w:val="009F2463"/>
    <w:rsid w:val="009F428C"/>
    <w:rsid w:val="009F50B1"/>
    <w:rsid w:val="009F709D"/>
    <w:rsid w:val="00A00735"/>
    <w:rsid w:val="00A04147"/>
    <w:rsid w:val="00A05F61"/>
    <w:rsid w:val="00A10584"/>
    <w:rsid w:val="00A32A20"/>
    <w:rsid w:val="00A35D2D"/>
    <w:rsid w:val="00A44E38"/>
    <w:rsid w:val="00A51CDB"/>
    <w:rsid w:val="00A52BAD"/>
    <w:rsid w:val="00A54431"/>
    <w:rsid w:val="00A55510"/>
    <w:rsid w:val="00A703FD"/>
    <w:rsid w:val="00A75E0B"/>
    <w:rsid w:val="00A83C6E"/>
    <w:rsid w:val="00A86558"/>
    <w:rsid w:val="00A86752"/>
    <w:rsid w:val="00A86C5F"/>
    <w:rsid w:val="00A90211"/>
    <w:rsid w:val="00AA2483"/>
    <w:rsid w:val="00AA25A5"/>
    <w:rsid w:val="00AA2EF8"/>
    <w:rsid w:val="00AA442C"/>
    <w:rsid w:val="00AA7F39"/>
    <w:rsid w:val="00AB0F93"/>
    <w:rsid w:val="00AB38B2"/>
    <w:rsid w:val="00AB5711"/>
    <w:rsid w:val="00AC58FD"/>
    <w:rsid w:val="00AD0F50"/>
    <w:rsid w:val="00AD7F88"/>
    <w:rsid w:val="00AE4FEA"/>
    <w:rsid w:val="00AF23C4"/>
    <w:rsid w:val="00B0682C"/>
    <w:rsid w:val="00B06AE7"/>
    <w:rsid w:val="00B1472A"/>
    <w:rsid w:val="00B1511F"/>
    <w:rsid w:val="00B1714C"/>
    <w:rsid w:val="00B24025"/>
    <w:rsid w:val="00B2428F"/>
    <w:rsid w:val="00B25CDD"/>
    <w:rsid w:val="00B32592"/>
    <w:rsid w:val="00B33BD5"/>
    <w:rsid w:val="00B34B43"/>
    <w:rsid w:val="00B466E7"/>
    <w:rsid w:val="00B47821"/>
    <w:rsid w:val="00B53C62"/>
    <w:rsid w:val="00B6035A"/>
    <w:rsid w:val="00B674D9"/>
    <w:rsid w:val="00B67F2E"/>
    <w:rsid w:val="00B72DE0"/>
    <w:rsid w:val="00B803BE"/>
    <w:rsid w:val="00B85076"/>
    <w:rsid w:val="00B94158"/>
    <w:rsid w:val="00B962CC"/>
    <w:rsid w:val="00B9722D"/>
    <w:rsid w:val="00BA378E"/>
    <w:rsid w:val="00BA6C3C"/>
    <w:rsid w:val="00BB6736"/>
    <w:rsid w:val="00BB7458"/>
    <w:rsid w:val="00BC110E"/>
    <w:rsid w:val="00BC23CC"/>
    <w:rsid w:val="00BC653B"/>
    <w:rsid w:val="00BC7A8A"/>
    <w:rsid w:val="00BD0A11"/>
    <w:rsid w:val="00BD20FA"/>
    <w:rsid w:val="00BE2215"/>
    <w:rsid w:val="00BE2499"/>
    <w:rsid w:val="00BE3514"/>
    <w:rsid w:val="00BE36B7"/>
    <w:rsid w:val="00BF069C"/>
    <w:rsid w:val="00BF14D3"/>
    <w:rsid w:val="00BF36AE"/>
    <w:rsid w:val="00BF3860"/>
    <w:rsid w:val="00BF41DF"/>
    <w:rsid w:val="00BF588C"/>
    <w:rsid w:val="00BF6AAA"/>
    <w:rsid w:val="00BF737A"/>
    <w:rsid w:val="00BF765A"/>
    <w:rsid w:val="00C07597"/>
    <w:rsid w:val="00C11A67"/>
    <w:rsid w:val="00C135D9"/>
    <w:rsid w:val="00C2023A"/>
    <w:rsid w:val="00C21883"/>
    <w:rsid w:val="00C27462"/>
    <w:rsid w:val="00C30280"/>
    <w:rsid w:val="00C33BC1"/>
    <w:rsid w:val="00C40B68"/>
    <w:rsid w:val="00C50D37"/>
    <w:rsid w:val="00C545BE"/>
    <w:rsid w:val="00C579C5"/>
    <w:rsid w:val="00C57EE8"/>
    <w:rsid w:val="00C626CF"/>
    <w:rsid w:val="00C73035"/>
    <w:rsid w:val="00C768A8"/>
    <w:rsid w:val="00C77A10"/>
    <w:rsid w:val="00C81714"/>
    <w:rsid w:val="00C8195B"/>
    <w:rsid w:val="00C81A28"/>
    <w:rsid w:val="00C855C3"/>
    <w:rsid w:val="00C87F93"/>
    <w:rsid w:val="00C91D92"/>
    <w:rsid w:val="00C96C15"/>
    <w:rsid w:val="00C96C5C"/>
    <w:rsid w:val="00CA6414"/>
    <w:rsid w:val="00CC1489"/>
    <w:rsid w:val="00CC17E4"/>
    <w:rsid w:val="00CC2400"/>
    <w:rsid w:val="00CC31E0"/>
    <w:rsid w:val="00CC6521"/>
    <w:rsid w:val="00CC7F04"/>
    <w:rsid w:val="00CD17DD"/>
    <w:rsid w:val="00CD35BA"/>
    <w:rsid w:val="00CD4509"/>
    <w:rsid w:val="00CD4D46"/>
    <w:rsid w:val="00CD6534"/>
    <w:rsid w:val="00CD7AD5"/>
    <w:rsid w:val="00CE215B"/>
    <w:rsid w:val="00CE6DEE"/>
    <w:rsid w:val="00CE7201"/>
    <w:rsid w:val="00CF191A"/>
    <w:rsid w:val="00CF4722"/>
    <w:rsid w:val="00CF52BF"/>
    <w:rsid w:val="00CF642E"/>
    <w:rsid w:val="00D028F8"/>
    <w:rsid w:val="00D039AC"/>
    <w:rsid w:val="00D26309"/>
    <w:rsid w:val="00D27B83"/>
    <w:rsid w:val="00D40A3C"/>
    <w:rsid w:val="00D42E12"/>
    <w:rsid w:val="00D4444D"/>
    <w:rsid w:val="00D71618"/>
    <w:rsid w:val="00D71745"/>
    <w:rsid w:val="00D76251"/>
    <w:rsid w:val="00D807AD"/>
    <w:rsid w:val="00D81CE5"/>
    <w:rsid w:val="00D84F2F"/>
    <w:rsid w:val="00D85FED"/>
    <w:rsid w:val="00D9460D"/>
    <w:rsid w:val="00D9656B"/>
    <w:rsid w:val="00DA0329"/>
    <w:rsid w:val="00DA4B1A"/>
    <w:rsid w:val="00DB0CF3"/>
    <w:rsid w:val="00DB75F0"/>
    <w:rsid w:val="00DC0C5A"/>
    <w:rsid w:val="00DC2118"/>
    <w:rsid w:val="00DC40A3"/>
    <w:rsid w:val="00DC4EB5"/>
    <w:rsid w:val="00DC660D"/>
    <w:rsid w:val="00DC6CE1"/>
    <w:rsid w:val="00DE3B23"/>
    <w:rsid w:val="00DE564D"/>
    <w:rsid w:val="00DE7213"/>
    <w:rsid w:val="00DF04F8"/>
    <w:rsid w:val="00DF1C2F"/>
    <w:rsid w:val="00DF4D45"/>
    <w:rsid w:val="00DF68D5"/>
    <w:rsid w:val="00DF6E10"/>
    <w:rsid w:val="00E05B57"/>
    <w:rsid w:val="00E06D8A"/>
    <w:rsid w:val="00E07799"/>
    <w:rsid w:val="00E164ED"/>
    <w:rsid w:val="00E253C0"/>
    <w:rsid w:val="00E25BBA"/>
    <w:rsid w:val="00E3087E"/>
    <w:rsid w:val="00E31198"/>
    <w:rsid w:val="00E31910"/>
    <w:rsid w:val="00E32F8B"/>
    <w:rsid w:val="00E339DE"/>
    <w:rsid w:val="00E52D78"/>
    <w:rsid w:val="00E55C56"/>
    <w:rsid w:val="00E6019D"/>
    <w:rsid w:val="00E61F85"/>
    <w:rsid w:val="00E62992"/>
    <w:rsid w:val="00E64A64"/>
    <w:rsid w:val="00E657B9"/>
    <w:rsid w:val="00E661BA"/>
    <w:rsid w:val="00E672DF"/>
    <w:rsid w:val="00E70B31"/>
    <w:rsid w:val="00E70F0E"/>
    <w:rsid w:val="00E72271"/>
    <w:rsid w:val="00E72AA9"/>
    <w:rsid w:val="00E763D4"/>
    <w:rsid w:val="00E7655E"/>
    <w:rsid w:val="00E76735"/>
    <w:rsid w:val="00E8103B"/>
    <w:rsid w:val="00E831BC"/>
    <w:rsid w:val="00E8351A"/>
    <w:rsid w:val="00EA65BA"/>
    <w:rsid w:val="00EB086E"/>
    <w:rsid w:val="00EB2111"/>
    <w:rsid w:val="00EB35B0"/>
    <w:rsid w:val="00EB36B3"/>
    <w:rsid w:val="00EB5F7F"/>
    <w:rsid w:val="00EB6660"/>
    <w:rsid w:val="00EC3482"/>
    <w:rsid w:val="00EC69CE"/>
    <w:rsid w:val="00EC77C5"/>
    <w:rsid w:val="00ED077A"/>
    <w:rsid w:val="00ED095E"/>
    <w:rsid w:val="00ED0A47"/>
    <w:rsid w:val="00ED34FB"/>
    <w:rsid w:val="00ED5D09"/>
    <w:rsid w:val="00ED62D4"/>
    <w:rsid w:val="00ED6BD9"/>
    <w:rsid w:val="00EE187B"/>
    <w:rsid w:val="00EE1CCF"/>
    <w:rsid w:val="00EF02A5"/>
    <w:rsid w:val="00EF285E"/>
    <w:rsid w:val="00EF4180"/>
    <w:rsid w:val="00F03647"/>
    <w:rsid w:val="00F05F84"/>
    <w:rsid w:val="00F11F49"/>
    <w:rsid w:val="00F17592"/>
    <w:rsid w:val="00F17B1D"/>
    <w:rsid w:val="00F25189"/>
    <w:rsid w:val="00F2691D"/>
    <w:rsid w:val="00F26F8E"/>
    <w:rsid w:val="00F33E4C"/>
    <w:rsid w:val="00F342F8"/>
    <w:rsid w:val="00F37746"/>
    <w:rsid w:val="00F4457D"/>
    <w:rsid w:val="00F50BC1"/>
    <w:rsid w:val="00F510C2"/>
    <w:rsid w:val="00F55274"/>
    <w:rsid w:val="00F557EE"/>
    <w:rsid w:val="00F60FF5"/>
    <w:rsid w:val="00F66362"/>
    <w:rsid w:val="00F76383"/>
    <w:rsid w:val="00F810FA"/>
    <w:rsid w:val="00F8246F"/>
    <w:rsid w:val="00F87820"/>
    <w:rsid w:val="00F90B13"/>
    <w:rsid w:val="00F915D3"/>
    <w:rsid w:val="00F91C61"/>
    <w:rsid w:val="00F93863"/>
    <w:rsid w:val="00FA6561"/>
    <w:rsid w:val="00FA7691"/>
    <w:rsid w:val="00FB5374"/>
    <w:rsid w:val="00FB5679"/>
    <w:rsid w:val="00FC497F"/>
    <w:rsid w:val="00FD6C89"/>
    <w:rsid w:val="00FD6D50"/>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styleId="ListParagraph">
    <w:name w:val="List Paragraph"/>
    <w:basedOn w:val="Normal"/>
    <w:uiPriority w:val="34"/>
    <w:qFormat/>
    <w:rsid w:val="00A51CDB"/>
    <w:pPr>
      <w:spacing w:after="0" w:line="240" w:lineRule="auto"/>
      <w:ind w:left="720"/>
      <w:contextualSpacing/>
    </w:pPr>
    <w:rPr>
      <w:rFonts w:ascii="Bookman Old Style" w:eastAsia="Times New Roman" w:hAnsi="Bookman Old Style" w:cs="Times New Roman"/>
      <w:sz w:val="28"/>
      <w:szCs w:val="20"/>
    </w:rPr>
  </w:style>
  <w:style w:type="paragraph" w:customStyle="1" w:styleId="Body1">
    <w:name w:val="Body 1"/>
    <w:rsid w:val="006E561D"/>
    <w:pPr>
      <w:pBdr>
        <w:top w:val="nil"/>
        <w:left w:val="nil"/>
        <w:bottom w:val="nil"/>
        <w:right w:val="nil"/>
        <w:between w:val="nil"/>
        <w:bar w:val="nil"/>
      </w:pBdr>
      <w:spacing w:after="0" w:line="240" w:lineRule="auto"/>
      <w:ind w:left="720"/>
      <w:outlineLvl w:val="0"/>
    </w:pPr>
    <w:rPr>
      <w:rFonts w:ascii="Helvetica" w:eastAsia="Helvetica" w:hAnsi="Helvetica" w:cs="Helvetica"/>
      <w:b/>
      <w:bCs/>
      <w:color w:val="000000"/>
      <w:sz w:val="24"/>
      <w:szCs w:val="24"/>
      <w:u w:color="000000"/>
      <w:bdr w:val="nil"/>
    </w:rPr>
  </w:style>
  <w:style w:type="paragraph" w:customStyle="1" w:styleId="Body">
    <w:name w:val="Body"/>
    <w:rsid w:val="006E561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31">
    <w:name w:val="List 31"/>
    <w:basedOn w:val="NoList"/>
    <w:rsid w:val="006E561D"/>
    <w:pPr>
      <w:numPr>
        <w:numId w:val="25"/>
      </w:numPr>
    </w:pPr>
  </w:style>
  <w:style w:type="paragraph" w:styleId="NormalWeb">
    <w:name w:val="Normal (Web)"/>
    <w:basedOn w:val="Normal"/>
    <w:uiPriority w:val="99"/>
    <w:unhideWhenUsed/>
    <w:rsid w:val="006E5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458"/>
    <w:pPr>
      <w:autoSpaceDE w:val="0"/>
      <w:autoSpaceDN w:val="0"/>
      <w:adjustRightInd w:val="0"/>
      <w:spacing w:after="0" w:line="240" w:lineRule="auto"/>
    </w:pPr>
    <w:rPr>
      <w:rFonts w:ascii="Times New Roman" w:eastAsia="Arial Unicode MS" w:hAnsi="Times New Roman" w:cs="Times New Roman"/>
      <w:color w:val="000000"/>
      <w:sz w:val="24"/>
      <w:szCs w:val="24"/>
      <w:bdr w:val="nil"/>
    </w:rPr>
  </w:style>
  <w:style w:type="numbering" w:customStyle="1" w:styleId="List6">
    <w:name w:val="List 6"/>
    <w:basedOn w:val="NoList"/>
    <w:rsid w:val="003A7722"/>
    <w:pPr>
      <w:numPr>
        <w:numId w:val="35"/>
      </w:numPr>
    </w:pPr>
  </w:style>
  <w:style w:type="numbering" w:customStyle="1" w:styleId="List8">
    <w:name w:val="List 8"/>
    <w:basedOn w:val="NoList"/>
    <w:rsid w:val="003A7722"/>
    <w:pPr>
      <w:numPr>
        <w:numId w:val="3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styleId="ListParagraph">
    <w:name w:val="List Paragraph"/>
    <w:basedOn w:val="Normal"/>
    <w:uiPriority w:val="34"/>
    <w:qFormat/>
    <w:rsid w:val="00A51CDB"/>
    <w:pPr>
      <w:spacing w:after="0" w:line="240" w:lineRule="auto"/>
      <w:ind w:left="720"/>
      <w:contextualSpacing/>
    </w:pPr>
    <w:rPr>
      <w:rFonts w:ascii="Bookman Old Style" w:eastAsia="Times New Roman" w:hAnsi="Bookman Old Style" w:cs="Times New Roman"/>
      <w:sz w:val="28"/>
      <w:szCs w:val="20"/>
    </w:rPr>
  </w:style>
  <w:style w:type="paragraph" w:customStyle="1" w:styleId="Body1">
    <w:name w:val="Body 1"/>
    <w:rsid w:val="006E561D"/>
    <w:pPr>
      <w:pBdr>
        <w:top w:val="nil"/>
        <w:left w:val="nil"/>
        <w:bottom w:val="nil"/>
        <w:right w:val="nil"/>
        <w:between w:val="nil"/>
        <w:bar w:val="nil"/>
      </w:pBdr>
      <w:spacing w:after="0" w:line="240" w:lineRule="auto"/>
      <w:ind w:left="720"/>
      <w:outlineLvl w:val="0"/>
    </w:pPr>
    <w:rPr>
      <w:rFonts w:ascii="Helvetica" w:eastAsia="Helvetica" w:hAnsi="Helvetica" w:cs="Helvetica"/>
      <w:b/>
      <w:bCs/>
      <w:color w:val="000000"/>
      <w:sz w:val="24"/>
      <w:szCs w:val="24"/>
      <w:u w:color="000000"/>
      <w:bdr w:val="nil"/>
    </w:rPr>
  </w:style>
  <w:style w:type="paragraph" w:customStyle="1" w:styleId="Body">
    <w:name w:val="Body"/>
    <w:rsid w:val="006E561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31">
    <w:name w:val="List 31"/>
    <w:basedOn w:val="NoList"/>
    <w:rsid w:val="006E561D"/>
    <w:pPr>
      <w:numPr>
        <w:numId w:val="25"/>
      </w:numPr>
    </w:pPr>
  </w:style>
  <w:style w:type="paragraph" w:styleId="NormalWeb">
    <w:name w:val="Normal (Web)"/>
    <w:basedOn w:val="Normal"/>
    <w:uiPriority w:val="99"/>
    <w:unhideWhenUsed/>
    <w:rsid w:val="006E5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458"/>
    <w:pPr>
      <w:autoSpaceDE w:val="0"/>
      <w:autoSpaceDN w:val="0"/>
      <w:adjustRightInd w:val="0"/>
      <w:spacing w:after="0" w:line="240" w:lineRule="auto"/>
    </w:pPr>
    <w:rPr>
      <w:rFonts w:ascii="Times New Roman" w:eastAsia="Arial Unicode MS" w:hAnsi="Times New Roman" w:cs="Times New Roman"/>
      <w:color w:val="000000"/>
      <w:sz w:val="24"/>
      <w:szCs w:val="24"/>
      <w:bdr w:val="nil"/>
    </w:rPr>
  </w:style>
  <w:style w:type="numbering" w:customStyle="1" w:styleId="List6">
    <w:name w:val="List 6"/>
    <w:basedOn w:val="NoList"/>
    <w:rsid w:val="003A7722"/>
    <w:pPr>
      <w:numPr>
        <w:numId w:val="35"/>
      </w:numPr>
    </w:pPr>
  </w:style>
  <w:style w:type="numbering" w:customStyle="1" w:styleId="List8">
    <w:name w:val="List 8"/>
    <w:basedOn w:val="NoList"/>
    <w:rsid w:val="003A772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2114</Words>
  <Characters>12051</Characters>
  <Application>Microsoft Macintosh Word</Application>
  <DocSecurity>4</DocSecurity>
  <Lines>100</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President’s Report</vt:lpstr>
      <vt:lpstr>Faculty Senate – April 29, 2014</vt:lpstr>
      <vt:lpstr>Whiting Hall Auditorium, 4 p.m.</vt:lpstr>
      <vt:lpstr/>
      <vt:lpstr>Upcoming Events</vt:lpstr>
      <vt:lpstr/>
      <vt:lpstr>As we wrap up this academic year, we must remain focused on helping our students</vt:lpstr>
    </vt:vector>
  </TitlesOfParts>
  <Company>Hewlett-Packard Company</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Nicholas Silberg</cp:lastModifiedBy>
  <cp:revision>2</cp:revision>
  <dcterms:created xsi:type="dcterms:W3CDTF">2014-08-09T03:37:00Z</dcterms:created>
  <dcterms:modified xsi:type="dcterms:W3CDTF">2014-08-09T03:37:00Z</dcterms:modified>
</cp:coreProperties>
</file>