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70" w:rsidRPr="00BB5B1B" w:rsidRDefault="00D970CE" w:rsidP="00D970CE">
      <w:pPr>
        <w:jc w:val="both"/>
        <w:rPr>
          <w:sz w:val="36"/>
          <w:szCs w:val="36"/>
        </w:rPr>
      </w:pPr>
      <w:r w:rsidRPr="00BB5B1B">
        <w:rPr>
          <w:sz w:val="36"/>
          <w:szCs w:val="36"/>
        </w:rPr>
        <w:t>PRACTICE RESOURCES FOR SUCCESS</w:t>
      </w:r>
    </w:p>
    <w:p w:rsidR="00D970CE" w:rsidRPr="00D970CE" w:rsidRDefault="00D970CE" w:rsidP="00D970CE">
      <w:pPr>
        <w:jc w:val="both"/>
        <w:rPr>
          <w:sz w:val="24"/>
          <w:szCs w:val="24"/>
        </w:rPr>
      </w:pPr>
      <w:r w:rsidRPr="00D970CE">
        <w:rPr>
          <w:sz w:val="24"/>
          <w:szCs w:val="24"/>
        </w:rPr>
        <w:t xml:space="preserve">The Testing Office </w:t>
      </w:r>
      <w:r w:rsidR="00732DAF">
        <w:rPr>
          <w:sz w:val="24"/>
          <w:szCs w:val="24"/>
        </w:rPr>
        <w:t xml:space="preserve">has found </w:t>
      </w:r>
      <w:r w:rsidRPr="00D970CE">
        <w:rPr>
          <w:sz w:val="24"/>
          <w:szCs w:val="24"/>
        </w:rPr>
        <w:t xml:space="preserve">various </w:t>
      </w:r>
      <w:r w:rsidR="00732DAF">
        <w:rPr>
          <w:sz w:val="24"/>
          <w:szCs w:val="24"/>
        </w:rPr>
        <w:t xml:space="preserve">unofficial </w:t>
      </w:r>
      <w:r w:rsidRPr="00D970CE">
        <w:rPr>
          <w:sz w:val="24"/>
          <w:szCs w:val="24"/>
        </w:rPr>
        <w:t xml:space="preserve">online resources for test preparation </w:t>
      </w:r>
      <w:r w:rsidR="00EB050A">
        <w:rPr>
          <w:sz w:val="24"/>
          <w:szCs w:val="24"/>
        </w:rPr>
        <w:t>for potential and current students</w:t>
      </w:r>
      <w:r w:rsidRPr="00D970CE">
        <w:rPr>
          <w:sz w:val="24"/>
          <w:szCs w:val="24"/>
        </w:rPr>
        <w:t xml:space="preserve">.  You will find that the </w:t>
      </w:r>
      <w:r w:rsidR="00732DAF">
        <w:rPr>
          <w:sz w:val="24"/>
          <w:szCs w:val="24"/>
        </w:rPr>
        <w:t>websites</w:t>
      </w:r>
      <w:r w:rsidRPr="00D970CE">
        <w:rPr>
          <w:sz w:val="24"/>
          <w:szCs w:val="24"/>
        </w:rPr>
        <w:t xml:space="preserve"> below will provide a refresher and practice in English, reading and math (algebra</w:t>
      </w:r>
      <w:r w:rsidR="00EB050A">
        <w:rPr>
          <w:sz w:val="24"/>
          <w:szCs w:val="24"/>
        </w:rPr>
        <w:t>)</w:t>
      </w:r>
      <w:r w:rsidRPr="00D970CE">
        <w:rPr>
          <w:sz w:val="24"/>
          <w:szCs w:val="24"/>
        </w:rPr>
        <w:t>.</w:t>
      </w:r>
      <w:r w:rsidR="005A0DC2">
        <w:rPr>
          <w:sz w:val="24"/>
          <w:szCs w:val="24"/>
        </w:rPr>
        <w:t xml:space="preserve">  Please note that these sites are not </w:t>
      </w:r>
      <w:r w:rsidR="00EB050A">
        <w:rPr>
          <w:sz w:val="24"/>
          <w:szCs w:val="24"/>
        </w:rPr>
        <w:t>developed</w:t>
      </w:r>
      <w:r w:rsidR="00732DAF">
        <w:rPr>
          <w:sz w:val="24"/>
          <w:szCs w:val="24"/>
        </w:rPr>
        <w:t xml:space="preserve"> or maintained </w:t>
      </w:r>
      <w:r w:rsidR="005A0DC2">
        <w:rPr>
          <w:sz w:val="24"/>
          <w:szCs w:val="24"/>
        </w:rPr>
        <w:t xml:space="preserve">by </w:t>
      </w:r>
      <w:r w:rsidR="005A0DC2" w:rsidRPr="005A0DC2">
        <w:rPr>
          <w:sz w:val="24"/>
          <w:szCs w:val="24"/>
        </w:rPr>
        <w:t>Savannah State University</w:t>
      </w:r>
      <w:r w:rsidR="005A0DC2">
        <w:rPr>
          <w:sz w:val="24"/>
          <w:szCs w:val="24"/>
        </w:rPr>
        <w:t xml:space="preserve">.  </w:t>
      </w:r>
      <w:r w:rsidR="00EB050A">
        <w:rPr>
          <w:sz w:val="24"/>
          <w:szCs w:val="24"/>
        </w:rPr>
        <w:t>These links are listed</w:t>
      </w:r>
      <w:r w:rsidR="005A0DC2">
        <w:rPr>
          <w:sz w:val="24"/>
          <w:szCs w:val="24"/>
        </w:rPr>
        <w:t xml:space="preserve"> as a convenience to you, as you </w:t>
      </w:r>
      <w:r w:rsidR="00732DAF">
        <w:rPr>
          <w:sz w:val="24"/>
          <w:szCs w:val="24"/>
        </w:rPr>
        <w:t xml:space="preserve">may choose to </w:t>
      </w:r>
      <w:r w:rsidR="005A0DC2">
        <w:rPr>
          <w:sz w:val="24"/>
          <w:szCs w:val="24"/>
        </w:rPr>
        <w:t>prepare for academic success.</w:t>
      </w:r>
    </w:p>
    <w:p w:rsidR="00D970CE" w:rsidRDefault="00D970CE" w:rsidP="00D970CE">
      <w:pPr>
        <w:jc w:val="both"/>
        <w:rPr>
          <w:sz w:val="24"/>
          <w:szCs w:val="24"/>
        </w:rPr>
      </w:pPr>
      <w:r w:rsidRPr="00D970CE">
        <w:rPr>
          <w:sz w:val="24"/>
          <w:szCs w:val="24"/>
        </w:rPr>
        <w:t xml:space="preserve">We encourage you to </w:t>
      </w:r>
      <w:r w:rsidR="00732DAF">
        <w:rPr>
          <w:sz w:val="24"/>
          <w:szCs w:val="24"/>
        </w:rPr>
        <w:t>refresh your skills and knowledge on expected test items or topics</w:t>
      </w:r>
      <w:r w:rsidR="004C7C6C">
        <w:rPr>
          <w:sz w:val="24"/>
          <w:szCs w:val="24"/>
        </w:rPr>
        <w:t xml:space="preserve"> </w:t>
      </w:r>
      <w:r w:rsidRPr="00D970CE">
        <w:rPr>
          <w:sz w:val="24"/>
          <w:szCs w:val="24"/>
        </w:rPr>
        <w:t xml:space="preserve">prior to taking the </w:t>
      </w:r>
      <w:r w:rsidR="00995A3E">
        <w:rPr>
          <w:sz w:val="24"/>
          <w:szCs w:val="24"/>
        </w:rPr>
        <w:t>actual test</w:t>
      </w:r>
      <w:r w:rsidRPr="00D970CE">
        <w:rPr>
          <w:sz w:val="24"/>
          <w:szCs w:val="24"/>
        </w:rPr>
        <w:t xml:space="preserve">s.  </w:t>
      </w:r>
      <w:r w:rsidR="00995A3E">
        <w:rPr>
          <w:sz w:val="24"/>
          <w:szCs w:val="24"/>
        </w:rPr>
        <w:t xml:space="preserve">Practicing allows you to become more familiar with the types of questions asked and also the mode of questioning.  When you know what to expect, you </w:t>
      </w:r>
      <w:r w:rsidR="00732DAF">
        <w:rPr>
          <w:sz w:val="24"/>
          <w:szCs w:val="24"/>
        </w:rPr>
        <w:t xml:space="preserve">should </w:t>
      </w:r>
      <w:r w:rsidR="00995A3E">
        <w:rPr>
          <w:sz w:val="24"/>
          <w:szCs w:val="24"/>
        </w:rPr>
        <w:t xml:space="preserve">get caught off guard when </w:t>
      </w:r>
      <w:r w:rsidR="005D27F9">
        <w:rPr>
          <w:sz w:val="24"/>
          <w:szCs w:val="24"/>
        </w:rPr>
        <w:t>taking</w:t>
      </w:r>
      <w:r w:rsidR="00995A3E">
        <w:rPr>
          <w:sz w:val="24"/>
          <w:szCs w:val="24"/>
        </w:rPr>
        <w:t xml:space="preserve"> the “real thing.”  </w:t>
      </w:r>
      <w:r w:rsidR="005D27F9" w:rsidRPr="005D27F9">
        <w:rPr>
          <w:b/>
          <w:sz w:val="24"/>
          <w:szCs w:val="24"/>
          <w:u w:val="single"/>
        </w:rPr>
        <w:t>B</w:t>
      </w:r>
      <w:r w:rsidR="00995A3E" w:rsidRPr="005D27F9">
        <w:rPr>
          <w:b/>
          <w:sz w:val="24"/>
          <w:szCs w:val="24"/>
          <w:u w:val="single"/>
        </w:rPr>
        <w:t xml:space="preserve">eing successful on </w:t>
      </w:r>
      <w:r w:rsidRPr="005D27F9">
        <w:rPr>
          <w:b/>
          <w:sz w:val="24"/>
          <w:szCs w:val="24"/>
          <w:u w:val="single"/>
        </w:rPr>
        <w:t xml:space="preserve">the </w:t>
      </w:r>
      <w:r w:rsidR="005D27F9" w:rsidRPr="005D27F9">
        <w:rPr>
          <w:b/>
          <w:sz w:val="24"/>
          <w:szCs w:val="24"/>
          <w:u w:val="single"/>
        </w:rPr>
        <w:t xml:space="preserve">actual </w:t>
      </w:r>
      <w:r w:rsidR="00FB2442">
        <w:rPr>
          <w:b/>
          <w:sz w:val="24"/>
          <w:szCs w:val="24"/>
          <w:u w:val="single"/>
        </w:rPr>
        <w:t>ACCUPLACER</w:t>
      </w:r>
      <w:r w:rsidRPr="005D27F9">
        <w:rPr>
          <w:b/>
          <w:sz w:val="24"/>
          <w:szCs w:val="24"/>
          <w:u w:val="single"/>
        </w:rPr>
        <w:t xml:space="preserve"> </w:t>
      </w:r>
      <w:r w:rsidR="005D27F9" w:rsidRPr="005D27F9">
        <w:rPr>
          <w:b/>
          <w:sz w:val="24"/>
          <w:szCs w:val="24"/>
          <w:u w:val="single"/>
        </w:rPr>
        <w:t>Test</w:t>
      </w:r>
      <w:r w:rsidRPr="005D27F9">
        <w:rPr>
          <w:b/>
          <w:sz w:val="24"/>
          <w:szCs w:val="24"/>
          <w:u w:val="single"/>
        </w:rPr>
        <w:t xml:space="preserve"> is highly encouraged since the results of this test </w:t>
      </w:r>
      <w:r w:rsidR="00FB2442">
        <w:rPr>
          <w:b/>
          <w:sz w:val="24"/>
          <w:szCs w:val="24"/>
          <w:u w:val="single"/>
        </w:rPr>
        <w:t>may</w:t>
      </w:r>
      <w:r w:rsidRPr="005D27F9">
        <w:rPr>
          <w:b/>
          <w:sz w:val="24"/>
          <w:szCs w:val="24"/>
          <w:u w:val="single"/>
        </w:rPr>
        <w:t xml:space="preserve"> determine your acceptance into Savannah State University</w:t>
      </w:r>
      <w:r w:rsidRPr="005D27F9">
        <w:rPr>
          <w:b/>
          <w:sz w:val="24"/>
          <w:szCs w:val="24"/>
        </w:rPr>
        <w:t>.</w:t>
      </w:r>
      <w:r w:rsidR="00995A3E">
        <w:rPr>
          <w:sz w:val="24"/>
          <w:szCs w:val="24"/>
        </w:rPr>
        <w:t xml:space="preserve">  </w:t>
      </w:r>
      <w:r w:rsidRPr="00D970CE">
        <w:rPr>
          <w:sz w:val="24"/>
          <w:szCs w:val="24"/>
        </w:rPr>
        <w:t>Good Luck on your test!  We hope to see you soon.</w:t>
      </w:r>
    </w:p>
    <w:p w:rsidR="00D970CE" w:rsidRPr="008F450E" w:rsidRDefault="00FB2442" w:rsidP="00D970CE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ACCUPLACER</w:t>
      </w:r>
      <w:r w:rsidR="008F450E" w:rsidRPr="008F450E">
        <w:rPr>
          <w:b/>
          <w:color w:val="FF0000"/>
          <w:sz w:val="32"/>
          <w:szCs w:val="32"/>
        </w:rPr>
        <w:t xml:space="preserve"> Practice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2430"/>
      </w:tblGrid>
      <w:tr w:rsidR="005D31B5" w:rsidRPr="00D06FA6" w:rsidTr="00F30725">
        <w:tc>
          <w:tcPr>
            <w:tcW w:w="1615" w:type="dxa"/>
          </w:tcPr>
          <w:p w:rsidR="005D31B5" w:rsidRPr="00D06FA6" w:rsidRDefault="005D31B5" w:rsidP="00084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6FA6">
              <w:rPr>
                <w:rFonts w:ascii="Calibri" w:hAnsi="Calibri"/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5D31B5" w:rsidRPr="00D06FA6" w:rsidRDefault="005D31B5" w:rsidP="00084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6FA6">
              <w:rPr>
                <w:rFonts w:ascii="Calibri" w:hAnsi="Calibri"/>
                <w:b/>
                <w:sz w:val="24"/>
                <w:szCs w:val="24"/>
              </w:rPr>
              <w:t>Reading</w:t>
            </w:r>
          </w:p>
        </w:tc>
        <w:tc>
          <w:tcPr>
            <w:tcW w:w="2430" w:type="dxa"/>
          </w:tcPr>
          <w:p w:rsidR="005D31B5" w:rsidRPr="00D06FA6" w:rsidRDefault="0008449E" w:rsidP="00F3072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Elementary Algebra</w:t>
            </w:r>
          </w:p>
        </w:tc>
      </w:tr>
      <w:tr w:rsidR="005D31B5" w:rsidRPr="00D06FA6" w:rsidTr="00F30725">
        <w:tc>
          <w:tcPr>
            <w:tcW w:w="1615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4" w:history="1">
              <w:r w:rsidR="00FB2442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 1</w:t>
              </w:r>
            </w:hyperlink>
          </w:p>
        </w:tc>
        <w:tc>
          <w:tcPr>
            <w:tcW w:w="1710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="005D31B5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</w:t>
              </w:r>
              <w:r w:rsidR="00FB2442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1</w:t>
              </w:r>
            </w:hyperlink>
          </w:p>
        </w:tc>
        <w:tc>
          <w:tcPr>
            <w:tcW w:w="2430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6" w:history="1">
              <w:r w:rsidR="00D06FA6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 1</w:t>
              </w:r>
            </w:hyperlink>
          </w:p>
        </w:tc>
      </w:tr>
      <w:tr w:rsidR="005D31B5" w:rsidRPr="00D06FA6" w:rsidTr="00F30725">
        <w:trPr>
          <w:trHeight w:val="305"/>
        </w:trPr>
        <w:tc>
          <w:tcPr>
            <w:tcW w:w="1615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FB2442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 2</w:t>
              </w:r>
            </w:hyperlink>
          </w:p>
        </w:tc>
        <w:tc>
          <w:tcPr>
            <w:tcW w:w="1710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="005D31B5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>Practice</w:t>
              </w:r>
              <w:r w:rsidR="00FB2442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2</w:t>
              </w:r>
            </w:hyperlink>
          </w:p>
        </w:tc>
        <w:tc>
          <w:tcPr>
            <w:tcW w:w="2430" w:type="dxa"/>
          </w:tcPr>
          <w:p w:rsidR="005D31B5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9" w:history="1">
              <w:r w:rsidR="005D31B5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>Practice</w:t>
              </w:r>
              <w:r w:rsidR="00D06FA6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2</w:t>
              </w:r>
            </w:hyperlink>
          </w:p>
        </w:tc>
        <w:bookmarkStart w:id="0" w:name="_GoBack"/>
        <w:bookmarkEnd w:id="0"/>
      </w:tr>
      <w:tr w:rsidR="00717AAF" w:rsidRPr="00D06FA6" w:rsidTr="00F30725">
        <w:tc>
          <w:tcPr>
            <w:tcW w:w="1615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0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</w:hyperlink>
            <w:r w:rsidR="00717AAF">
              <w:rPr>
                <w:rStyle w:val="Hyperlink"/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717AAF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>Practice 3</w:t>
              </w:r>
            </w:hyperlink>
          </w:p>
        </w:tc>
        <w:tc>
          <w:tcPr>
            <w:tcW w:w="243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2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</w:hyperlink>
            <w:r w:rsidR="00717AAF" w:rsidRPr="00D06FA6">
              <w:rPr>
                <w:rStyle w:val="Hyperlink"/>
                <w:rFonts w:ascii="Calibri" w:hAnsi="Calibri"/>
                <w:sz w:val="24"/>
                <w:szCs w:val="24"/>
              </w:rPr>
              <w:t>3</w:t>
            </w:r>
          </w:p>
        </w:tc>
      </w:tr>
      <w:tr w:rsidR="00717AAF" w:rsidRPr="00D06FA6" w:rsidTr="00F30725">
        <w:tc>
          <w:tcPr>
            <w:tcW w:w="1615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3" w:history="1">
              <w:r w:rsidR="00717AAF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>Practice 4</w:t>
              </w:r>
            </w:hyperlink>
          </w:p>
        </w:tc>
        <w:tc>
          <w:tcPr>
            <w:tcW w:w="171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4" w:history="1">
              <w:r w:rsidR="00717AAF" w:rsidRPr="00717AAF">
                <w:rPr>
                  <w:rStyle w:val="Hyperlink"/>
                  <w:rFonts w:ascii="Calibri" w:hAnsi="Calibri"/>
                  <w:sz w:val="24"/>
                  <w:szCs w:val="24"/>
                </w:rPr>
                <w:t>Practice 4</w:t>
              </w:r>
            </w:hyperlink>
          </w:p>
        </w:tc>
        <w:tc>
          <w:tcPr>
            <w:tcW w:w="243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5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 4</w:t>
              </w:r>
            </w:hyperlink>
          </w:p>
        </w:tc>
      </w:tr>
      <w:tr w:rsidR="00717AAF" w:rsidRPr="00D06FA6" w:rsidTr="00F30725">
        <w:tc>
          <w:tcPr>
            <w:tcW w:w="1615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6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  <w:r w:rsidR="00717AAF">
                <w:rPr>
                  <w:rStyle w:val="Hyperlink"/>
                  <w:rFonts w:ascii="Calibri" w:hAnsi="Calibri"/>
                  <w:sz w:val="24"/>
                  <w:szCs w:val="24"/>
                </w:rPr>
                <w:t>5</w:t>
              </w:r>
            </w:hyperlink>
          </w:p>
        </w:tc>
        <w:tc>
          <w:tcPr>
            <w:tcW w:w="171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7" w:history="1">
              <w:r w:rsidR="0008449E" w:rsidRPr="0008449E">
                <w:rPr>
                  <w:rStyle w:val="Hyperlink"/>
                  <w:rFonts w:ascii="Calibri" w:hAnsi="Calibri"/>
                  <w:sz w:val="24"/>
                  <w:szCs w:val="24"/>
                </w:rPr>
                <w:t>Practice 5</w:t>
              </w:r>
            </w:hyperlink>
          </w:p>
        </w:tc>
        <w:tc>
          <w:tcPr>
            <w:tcW w:w="243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8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  <w:r w:rsidR="00717AAF">
                <w:rPr>
                  <w:rStyle w:val="Hyperlink"/>
                  <w:rFonts w:ascii="Calibri" w:hAnsi="Calibri"/>
                  <w:sz w:val="24"/>
                  <w:szCs w:val="24"/>
                </w:rPr>
                <w:t>5</w:t>
              </w:r>
            </w:hyperlink>
          </w:p>
        </w:tc>
      </w:tr>
      <w:tr w:rsidR="00717AAF" w:rsidRPr="00D06FA6" w:rsidTr="00F30725">
        <w:tc>
          <w:tcPr>
            <w:tcW w:w="1615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9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  <w:r w:rsidR="00717AAF">
                <w:rPr>
                  <w:rStyle w:val="Hyperlink"/>
                  <w:rFonts w:ascii="Calibri" w:hAnsi="Calibri"/>
                  <w:sz w:val="24"/>
                  <w:szCs w:val="24"/>
                </w:rPr>
                <w:t>6</w:t>
              </w:r>
            </w:hyperlink>
          </w:p>
        </w:tc>
        <w:tc>
          <w:tcPr>
            <w:tcW w:w="171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0" w:history="1">
              <w:r w:rsidR="0008449E" w:rsidRPr="0008449E">
                <w:rPr>
                  <w:rStyle w:val="Hyperlink"/>
                  <w:rFonts w:ascii="Calibri" w:hAnsi="Calibri"/>
                  <w:sz w:val="24"/>
                  <w:szCs w:val="24"/>
                </w:rPr>
                <w:t>Practice 6</w:t>
              </w:r>
            </w:hyperlink>
          </w:p>
        </w:tc>
        <w:tc>
          <w:tcPr>
            <w:tcW w:w="243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1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>Practice 6</w:t>
              </w:r>
            </w:hyperlink>
          </w:p>
        </w:tc>
      </w:tr>
      <w:tr w:rsidR="00717AAF" w:rsidRPr="00D06FA6" w:rsidTr="00F30725">
        <w:trPr>
          <w:trHeight w:val="70"/>
        </w:trPr>
        <w:tc>
          <w:tcPr>
            <w:tcW w:w="1615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2" w:history="1">
              <w:r w:rsidR="00717AAF" w:rsidRPr="00D06FA6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Practice </w:t>
              </w:r>
            </w:hyperlink>
            <w:r w:rsidR="00717AAF">
              <w:rPr>
                <w:rStyle w:val="Hyperlink"/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3" w:history="1">
              <w:r w:rsidR="00717AAF" w:rsidRPr="0008449E">
                <w:rPr>
                  <w:rStyle w:val="Hyperlink"/>
                  <w:rFonts w:ascii="Calibri" w:hAnsi="Calibri"/>
                  <w:sz w:val="24"/>
                  <w:szCs w:val="24"/>
                </w:rPr>
                <w:t>Practice 7</w:t>
              </w:r>
            </w:hyperlink>
          </w:p>
        </w:tc>
        <w:tc>
          <w:tcPr>
            <w:tcW w:w="2430" w:type="dxa"/>
          </w:tcPr>
          <w:p w:rsidR="00717AAF" w:rsidRPr="00D06FA6" w:rsidRDefault="00514F1C" w:rsidP="0008449E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4" w:history="1">
              <w:r w:rsidR="0008449E" w:rsidRPr="0008449E">
                <w:rPr>
                  <w:rStyle w:val="Hyperlink"/>
                  <w:rFonts w:ascii="Calibri" w:hAnsi="Calibri"/>
                  <w:sz w:val="24"/>
                  <w:szCs w:val="24"/>
                </w:rPr>
                <w:t>Practice 7</w:t>
              </w:r>
            </w:hyperlink>
          </w:p>
        </w:tc>
      </w:tr>
    </w:tbl>
    <w:p w:rsidR="00BB5B1B" w:rsidRPr="00BB5B1B" w:rsidRDefault="007F5A5A" w:rsidP="00EB050A">
      <w:pPr>
        <w:rPr>
          <w:sz w:val="24"/>
          <w:szCs w:val="24"/>
        </w:rPr>
      </w:pPr>
      <w:r>
        <w:rPr>
          <w:b/>
          <w:color w:val="FF0000"/>
          <w:sz w:val="32"/>
          <w:szCs w:val="32"/>
        </w:rPr>
        <w:br/>
      </w:r>
      <w:r w:rsidR="008F450E" w:rsidRPr="008F450E">
        <w:rPr>
          <w:b/>
          <w:color w:val="FF0000"/>
          <w:sz w:val="32"/>
          <w:szCs w:val="32"/>
        </w:rPr>
        <w:t>OTHER Practice Resources</w:t>
      </w:r>
      <w:r w:rsidR="00EB050A">
        <w:rPr>
          <w:b/>
          <w:color w:val="FF0000"/>
          <w:sz w:val="32"/>
          <w:szCs w:val="32"/>
        </w:rPr>
        <w:br/>
      </w:r>
      <w:proofErr w:type="gramStart"/>
      <w:r w:rsidR="00BB5B1B">
        <w:rPr>
          <w:sz w:val="24"/>
          <w:szCs w:val="24"/>
        </w:rPr>
        <w:t>The</w:t>
      </w:r>
      <w:proofErr w:type="gramEnd"/>
      <w:r w:rsidR="00BB5B1B">
        <w:rPr>
          <w:sz w:val="24"/>
          <w:szCs w:val="24"/>
        </w:rPr>
        <w:t xml:space="preserve"> resources </w:t>
      </w:r>
      <w:r w:rsidR="00045163">
        <w:rPr>
          <w:sz w:val="24"/>
          <w:szCs w:val="24"/>
        </w:rPr>
        <w:t xml:space="preserve">listed </w:t>
      </w:r>
      <w:r w:rsidR="00BB5B1B">
        <w:rPr>
          <w:sz w:val="24"/>
          <w:szCs w:val="24"/>
        </w:rPr>
        <w:t xml:space="preserve">below may be used </w:t>
      </w:r>
      <w:r w:rsidR="00045163">
        <w:rPr>
          <w:sz w:val="24"/>
          <w:szCs w:val="24"/>
        </w:rPr>
        <w:t>to</w:t>
      </w:r>
      <w:r w:rsidR="00BB5B1B">
        <w:rPr>
          <w:sz w:val="24"/>
          <w:szCs w:val="24"/>
        </w:rPr>
        <w:t xml:space="preserve"> prepar</w:t>
      </w:r>
      <w:r w:rsidR="00045163">
        <w:rPr>
          <w:sz w:val="24"/>
          <w:szCs w:val="24"/>
        </w:rPr>
        <w:t>e</w:t>
      </w:r>
      <w:r w:rsidR="00BB5B1B">
        <w:rPr>
          <w:sz w:val="24"/>
          <w:szCs w:val="24"/>
        </w:rPr>
        <w:t xml:space="preserve"> for other </w:t>
      </w:r>
      <w:r w:rsidR="00045163">
        <w:rPr>
          <w:sz w:val="24"/>
          <w:szCs w:val="24"/>
        </w:rPr>
        <w:t xml:space="preserve">specific </w:t>
      </w:r>
      <w:r w:rsidR="00BB5B1B">
        <w:rPr>
          <w:sz w:val="24"/>
          <w:szCs w:val="24"/>
        </w:rPr>
        <w:t>exams offered</w:t>
      </w:r>
      <w:r w:rsidR="00045163">
        <w:rPr>
          <w:sz w:val="24"/>
          <w:szCs w:val="24"/>
        </w:rPr>
        <w:t xml:space="preserve"> and </w:t>
      </w:r>
      <w:r w:rsidR="00BB5B1B">
        <w:rPr>
          <w:sz w:val="24"/>
          <w:szCs w:val="24"/>
        </w:rPr>
        <w:t>as needed for college entry, college credit and other assessment.  These tests are not applicable to all students or potential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150"/>
        <w:gridCol w:w="2880"/>
        <w:gridCol w:w="2430"/>
        <w:gridCol w:w="2520"/>
      </w:tblGrid>
      <w:tr w:rsidR="00790DFC" w:rsidTr="00EC47D7">
        <w:tc>
          <w:tcPr>
            <w:tcW w:w="2808" w:type="dxa"/>
          </w:tcPr>
          <w:p w:rsidR="00790DFC" w:rsidRPr="008F450E" w:rsidRDefault="00790DFC" w:rsidP="00EC47D7">
            <w:pPr>
              <w:jc w:val="both"/>
              <w:rPr>
                <w:b/>
                <w:sz w:val="28"/>
                <w:szCs w:val="28"/>
              </w:rPr>
            </w:pPr>
            <w:r w:rsidRPr="008F450E">
              <w:rPr>
                <w:b/>
                <w:sz w:val="28"/>
                <w:szCs w:val="28"/>
              </w:rPr>
              <w:t>CLEP Practice</w:t>
            </w:r>
          </w:p>
        </w:tc>
        <w:tc>
          <w:tcPr>
            <w:tcW w:w="3150" w:type="dxa"/>
          </w:tcPr>
          <w:p w:rsidR="00790DFC" w:rsidRPr="008A488C" w:rsidRDefault="00790DFC" w:rsidP="00EC47D7">
            <w:pPr>
              <w:jc w:val="both"/>
              <w:rPr>
                <w:b/>
                <w:sz w:val="28"/>
                <w:szCs w:val="28"/>
              </w:rPr>
            </w:pPr>
            <w:r w:rsidRPr="008A488C">
              <w:rPr>
                <w:b/>
                <w:sz w:val="28"/>
                <w:szCs w:val="28"/>
              </w:rPr>
              <w:t>MFT Biology</w:t>
            </w:r>
          </w:p>
        </w:tc>
        <w:tc>
          <w:tcPr>
            <w:tcW w:w="2880" w:type="dxa"/>
          </w:tcPr>
          <w:p w:rsidR="00790DFC" w:rsidRPr="008F450E" w:rsidRDefault="00790DFC" w:rsidP="00EC47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Chemistry Placement</w:t>
            </w:r>
          </w:p>
        </w:tc>
        <w:tc>
          <w:tcPr>
            <w:tcW w:w="2430" w:type="dxa"/>
          </w:tcPr>
          <w:p w:rsidR="00790DFC" w:rsidRPr="008F450E" w:rsidRDefault="00790DFC" w:rsidP="00EC47D7">
            <w:pPr>
              <w:jc w:val="both"/>
              <w:rPr>
                <w:b/>
                <w:sz w:val="28"/>
                <w:szCs w:val="28"/>
              </w:rPr>
            </w:pPr>
            <w:r w:rsidRPr="008F450E">
              <w:rPr>
                <w:b/>
                <w:sz w:val="28"/>
                <w:szCs w:val="28"/>
              </w:rPr>
              <w:t>ACT Practice</w:t>
            </w:r>
          </w:p>
        </w:tc>
        <w:tc>
          <w:tcPr>
            <w:tcW w:w="2520" w:type="dxa"/>
          </w:tcPr>
          <w:p w:rsidR="00790DFC" w:rsidRPr="008F450E" w:rsidRDefault="00790DFC" w:rsidP="00EC47D7">
            <w:pPr>
              <w:jc w:val="both"/>
              <w:rPr>
                <w:b/>
                <w:sz w:val="28"/>
                <w:szCs w:val="28"/>
              </w:rPr>
            </w:pPr>
            <w:r w:rsidRPr="008F450E">
              <w:rPr>
                <w:b/>
                <w:sz w:val="28"/>
                <w:szCs w:val="28"/>
              </w:rPr>
              <w:t>SAT Practice</w:t>
            </w:r>
          </w:p>
        </w:tc>
      </w:tr>
      <w:tr w:rsidR="00790DFC" w:rsidTr="00EC47D7">
        <w:tc>
          <w:tcPr>
            <w:tcW w:w="2808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25" w:history="1">
              <w:r w:rsidR="00790DFC" w:rsidRPr="008F450E">
                <w:rPr>
                  <w:rStyle w:val="Hyperlink"/>
                  <w:sz w:val="24"/>
                  <w:szCs w:val="24"/>
                </w:rPr>
                <w:t>Practice for All Tests, A</w:t>
              </w:r>
            </w:hyperlink>
          </w:p>
        </w:tc>
        <w:tc>
          <w:tcPr>
            <w:tcW w:w="315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26" w:history="1">
              <w:r w:rsidR="00790DFC" w:rsidRPr="005D31B5">
                <w:rPr>
                  <w:rStyle w:val="Hyperlink"/>
                  <w:sz w:val="24"/>
                  <w:szCs w:val="24"/>
                </w:rPr>
                <w:t>MFT Biology Practice, A</w:t>
              </w:r>
            </w:hyperlink>
          </w:p>
        </w:tc>
        <w:tc>
          <w:tcPr>
            <w:tcW w:w="288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27" w:history="1">
              <w:r w:rsidR="00790DFC" w:rsidRPr="005D31B5">
                <w:rPr>
                  <w:rStyle w:val="Hyperlink"/>
                  <w:sz w:val="24"/>
                  <w:szCs w:val="24"/>
                </w:rPr>
                <w:t>Chemistry Practice, A</w:t>
              </w:r>
            </w:hyperlink>
          </w:p>
        </w:tc>
        <w:tc>
          <w:tcPr>
            <w:tcW w:w="243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28" w:history="1">
              <w:r w:rsidR="00790DFC" w:rsidRPr="003013E0">
                <w:rPr>
                  <w:rStyle w:val="Hyperlink"/>
                  <w:sz w:val="24"/>
                  <w:szCs w:val="24"/>
                </w:rPr>
                <w:t>ACT Practice, A</w:t>
              </w:r>
            </w:hyperlink>
          </w:p>
        </w:tc>
        <w:tc>
          <w:tcPr>
            <w:tcW w:w="252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29" w:history="1">
              <w:r w:rsidR="00790DFC" w:rsidRPr="008A488C">
                <w:rPr>
                  <w:rStyle w:val="Hyperlink"/>
                  <w:sz w:val="24"/>
                  <w:szCs w:val="24"/>
                </w:rPr>
                <w:t>SAT Practice, A</w:t>
              </w:r>
            </w:hyperlink>
          </w:p>
        </w:tc>
      </w:tr>
      <w:tr w:rsidR="00790DFC" w:rsidTr="00EC47D7">
        <w:tc>
          <w:tcPr>
            <w:tcW w:w="2808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30" w:history="1">
              <w:r w:rsidR="00790DFC" w:rsidRPr="008F450E">
                <w:rPr>
                  <w:rStyle w:val="Hyperlink"/>
                  <w:sz w:val="24"/>
                  <w:szCs w:val="24"/>
                </w:rPr>
                <w:t>Practice for All Tests, B</w:t>
              </w:r>
            </w:hyperlink>
          </w:p>
        </w:tc>
        <w:tc>
          <w:tcPr>
            <w:tcW w:w="315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31" w:history="1">
              <w:r w:rsidR="00790DFC" w:rsidRPr="005D31B5">
                <w:rPr>
                  <w:rStyle w:val="Hyperlink"/>
                  <w:sz w:val="24"/>
                  <w:szCs w:val="24"/>
                </w:rPr>
                <w:t>MFT Biology Practice, B</w:t>
              </w:r>
            </w:hyperlink>
          </w:p>
        </w:tc>
        <w:tc>
          <w:tcPr>
            <w:tcW w:w="288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32" w:history="1">
              <w:r w:rsidR="00790DFC" w:rsidRPr="005D31B5">
                <w:rPr>
                  <w:rStyle w:val="Hyperlink"/>
                  <w:sz w:val="24"/>
                  <w:szCs w:val="24"/>
                </w:rPr>
                <w:t>Chemistry Practice, B</w:t>
              </w:r>
            </w:hyperlink>
          </w:p>
        </w:tc>
        <w:tc>
          <w:tcPr>
            <w:tcW w:w="243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33" w:history="1">
              <w:r w:rsidR="00790DFC" w:rsidRPr="00CA2F86">
                <w:rPr>
                  <w:rStyle w:val="Hyperlink"/>
                  <w:sz w:val="24"/>
                  <w:szCs w:val="24"/>
                </w:rPr>
                <w:t>ACT Practice, B</w:t>
              </w:r>
            </w:hyperlink>
          </w:p>
        </w:tc>
        <w:tc>
          <w:tcPr>
            <w:tcW w:w="2520" w:type="dxa"/>
          </w:tcPr>
          <w:p w:rsidR="00790DFC" w:rsidRDefault="00514F1C" w:rsidP="00EC47D7">
            <w:pPr>
              <w:jc w:val="both"/>
              <w:rPr>
                <w:sz w:val="24"/>
                <w:szCs w:val="24"/>
              </w:rPr>
            </w:pPr>
            <w:hyperlink r:id="rId34" w:history="1">
              <w:r w:rsidR="00790DFC" w:rsidRPr="008A488C">
                <w:rPr>
                  <w:rStyle w:val="Hyperlink"/>
                  <w:sz w:val="24"/>
                  <w:szCs w:val="24"/>
                </w:rPr>
                <w:t>SAT Practice, B</w:t>
              </w:r>
            </w:hyperlink>
          </w:p>
        </w:tc>
      </w:tr>
    </w:tbl>
    <w:p w:rsidR="008F450E" w:rsidRPr="0020109B" w:rsidRDefault="00790DFC" w:rsidP="00D970CE">
      <w:pPr>
        <w:jc w:val="both"/>
        <w:rPr>
          <w:b/>
          <w:color w:val="FF0000"/>
          <w:sz w:val="32"/>
          <w:szCs w:val="32"/>
        </w:rPr>
      </w:pPr>
      <w:r w:rsidRPr="0020109B">
        <w:rPr>
          <w:b/>
          <w:color w:val="FF0000"/>
          <w:sz w:val="32"/>
          <w:szCs w:val="32"/>
        </w:rPr>
        <w:t>Assessment Study Guides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20109B" w:rsidTr="00790DFC">
        <w:tc>
          <w:tcPr>
            <w:tcW w:w="4872" w:type="dxa"/>
          </w:tcPr>
          <w:p w:rsidR="0020109B" w:rsidRPr="009F2520" w:rsidRDefault="0020109B" w:rsidP="00D970CE">
            <w:pPr>
              <w:jc w:val="both"/>
              <w:rPr>
                <w:b/>
                <w:sz w:val="24"/>
                <w:szCs w:val="24"/>
              </w:rPr>
            </w:pPr>
            <w:r w:rsidRPr="009F2520">
              <w:rPr>
                <w:b/>
                <w:sz w:val="24"/>
                <w:szCs w:val="24"/>
              </w:rPr>
              <w:t>BASIC MATH REVIEW/EXERCISES</w:t>
            </w:r>
          </w:p>
        </w:tc>
        <w:tc>
          <w:tcPr>
            <w:tcW w:w="4872" w:type="dxa"/>
          </w:tcPr>
          <w:p w:rsidR="0020109B" w:rsidRPr="009F2520" w:rsidRDefault="0020109B" w:rsidP="00BC4D75">
            <w:pPr>
              <w:jc w:val="both"/>
              <w:rPr>
                <w:b/>
                <w:sz w:val="24"/>
                <w:szCs w:val="24"/>
              </w:rPr>
            </w:pPr>
            <w:r w:rsidRPr="009F2520">
              <w:rPr>
                <w:b/>
                <w:sz w:val="24"/>
                <w:szCs w:val="24"/>
              </w:rPr>
              <w:t>ALGEBRA REVIEW/EXERCISES</w:t>
            </w:r>
          </w:p>
        </w:tc>
      </w:tr>
      <w:tr w:rsidR="0020109B" w:rsidTr="00790DFC">
        <w:tc>
          <w:tcPr>
            <w:tcW w:w="4872" w:type="dxa"/>
          </w:tcPr>
          <w:p w:rsidR="0020109B" w:rsidRDefault="00514F1C" w:rsidP="00D970CE">
            <w:pPr>
              <w:jc w:val="both"/>
              <w:rPr>
                <w:sz w:val="24"/>
                <w:szCs w:val="24"/>
              </w:rPr>
            </w:pPr>
            <w:hyperlink r:id="rId35" w:history="1">
              <w:r w:rsidR="0020109B" w:rsidRPr="00EC47D7">
                <w:rPr>
                  <w:rStyle w:val="Hyperlink"/>
                  <w:sz w:val="24"/>
                  <w:szCs w:val="24"/>
                </w:rPr>
                <w:t>Basic Math Review, A</w:t>
              </w:r>
            </w:hyperlink>
          </w:p>
        </w:tc>
        <w:tc>
          <w:tcPr>
            <w:tcW w:w="4872" w:type="dxa"/>
          </w:tcPr>
          <w:p w:rsidR="0020109B" w:rsidRDefault="00514F1C" w:rsidP="00BC4D75">
            <w:pPr>
              <w:jc w:val="both"/>
              <w:rPr>
                <w:sz w:val="24"/>
                <w:szCs w:val="24"/>
              </w:rPr>
            </w:pPr>
            <w:hyperlink r:id="rId36" w:history="1">
              <w:r w:rsidR="0020109B" w:rsidRPr="009F2520">
                <w:rPr>
                  <w:rStyle w:val="Hyperlink"/>
                  <w:sz w:val="24"/>
                  <w:szCs w:val="24"/>
                </w:rPr>
                <w:t>Algebra Review, A</w:t>
              </w:r>
            </w:hyperlink>
          </w:p>
        </w:tc>
      </w:tr>
      <w:tr w:rsidR="0020109B" w:rsidTr="00790DFC">
        <w:tc>
          <w:tcPr>
            <w:tcW w:w="4872" w:type="dxa"/>
          </w:tcPr>
          <w:p w:rsidR="0020109B" w:rsidRDefault="00514F1C" w:rsidP="00D970CE">
            <w:pPr>
              <w:jc w:val="both"/>
              <w:rPr>
                <w:sz w:val="24"/>
                <w:szCs w:val="24"/>
              </w:rPr>
            </w:pPr>
            <w:hyperlink r:id="rId37" w:history="1">
              <w:r w:rsidR="0020109B" w:rsidRPr="00EC47D7">
                <w:rPr>
                  <w:rStyle w:val="Hyperlink"/>
                  <w:sz w:val="24"/>
                  <w:szCs w:val="24"/>
                </w:rPr>
                <w:t>Basic Math Review, B</w:t>
              </w:r>
            </w:hyperlink>
          </w:p>
        </w:tc>
        <w:tc>
          <w:tcPr>
            <w:tcW w:w="4872" w:type="dxa"/>
          </w:tcPr>
          <w:p w:rsidR="0020109B" w:rsidRDefault="00514F1C" w:rsidP="00BC4D75">
            <w:pPr>
              <w:jc w:val="both"/>
              <w:rPr>
                <w:sz w:val="24"/>
                <w:szCs w:val="24"/>
              </w:rPr>
            </w:pPr>
            <w:hyperlink r:id="rId38" w:history="1">
              <w:r w:rsidR="0020109B" w:rsidRPr="009F2520">
                <w:rPr>
                  <w:rStyle w:val="Hyperlink"/>
                  <w:sz w:val="24"/>
                  <w:szCs w:val="24"/>
                </w:rPr>
                <w:t>Algebra Review, B</w:t>
              </w:r>
            </w:hyperlink>
          </w:p>
        </w:tc>
      </w:tr>
      <w:tr w:rsidR="0020109B" w:rsidTr="00790DFC">
        <w:tc>
          <w:tcPr>
            <w:tcW w:w="4872" w:type="dxa"/>
          </w:tcPr>
          <w:p w:rsidR="0020109B" w:rsidRDefault="00514F1C" w:rsidP="00D970CE">
            <w:pPr>
              <w:jc w:val="both"/>
              <w:rPr>
                <w:sz w:val="24"/>
                <w:szCs w:val="24"/>
              </w:rPr>
            </w:pPr>
            <w:hyperlink r:id="rId39" w:history="1">
              <w:r w:rsidR="0020109B" w:rsidRPr="00EC47D7">
                <w:rPr>
                  <w:rStyle w:val="Hyperlink"/>
                  <w:sz w:val="24"/>
                  <w:szCs w:val="24"/>
                </w:rPr>
                <w:t>Basic Math Review, C</w:t>
              </w:r>
            </w:hyperlink>
          </w:p>
        </w:tc>
        <w:tc>
          <w:tcPr>
            <w:tcW w:w="4872" w:type="dxa"/>
          </w:tcPr>
          <w:p w:rsidR="0020109B" w:rsidRDefault="0020109B" w:rsidP="00D970CE">
            <w:pPr>
              <w:jc w:val="both"/>
              <w:rPr>
                <w:sz w:val="24"/>
                <w:szCs w:val="24"/>
              </w:rPr>
            </w:pPr>
          </w:p>
        </w:tc>
      </w:tr>
      <w:tr w:rsidR="0020109B" w:rsidTr="00790DFC">
        <w:tc>
          <w:tcPr>
            <w:tcW w:w="4872" w:type="dxa"/>
          </w:tcPr>
          <w:p w:rsidR="0020109B" w:rsidRDefault="00514F1C" w:rsidP="00D970CE">
            <w:pPr>
              <w:jc w:val="both"/>
              <w:rPr>
                <w:sz w:val="24"/>
                <w:szCs w:val="24"/>
              </w:rPr>
            </w:pPr>
            <w:hyperlink r:id="rId40" w:history="1">
              <w:r w:rsidR="0020109B" w:rsidRPr="00EC47D7">
                <w:rPr>
                  <w:rStyle w:val="Hyperlink"/>
                  <w:sz w:val="24"/>
                  <w:szCs w:val="24"/>
                </w:rPr>
                <w:t>Basic Math Review, D</w:t>
              </w:r>
            </w:hyperlink>
          </w:p>
        </w:tc>
        <w:tc>
          <w:tcPr>
            <w:tcW w:w="4872" w:type="dxa"/>
          </w:tcPr>
          <w:p w:rsidR="0020109B" w:rsidRPr="00180485" w:rsidRDefault="0020109B" w:rsidP="00BC4D75">
            <w:pPr>
              <w:jc w:val="both"/>
              <w:rPr>
                <w:b/>
                <w:sz w:val="24"/>
                <w:szCs w:val="24"/>
              </w:rPr>
            </w:pPr>
            <w:r w:rsidRPr="00180485">
              <w:rPr>
                <w:b/>
                <w:sz w:val="24"/>
                <w:szCs w:val="24"/>
              </w:rPr>
              <w:t>GRAMMAR REVIEW/EXERCISES</w:t>
            </w:r>
          </w:p>
        </w:tc>
      </w:tr>
      <w:tr w:rsidR="0020109B" w:rsidTr="00790DFC">
        <w:tc>
          <w:tcPr>
            <w:tcW w:w="4872" w:type="dxa"/>
          </w:tcPr>
          <w:p w:rsidR="0020109B" w:rsidRDefault="0020109B" w:rsidP="00D97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20109B" w:rsidRDefault="00514F1C" w:rsidP="00BC4D75">
            <w:pPr>
              <w:jc w:val="both"/>
              <w:rPr>
                <w:sz w:val="24"/>
                <w:szCs w:val="24"/>
              </w:rPr>
            </w:pPr>
            <w:hyperlink r:id="rId41" w:history="1">
              <w:r w:rsidR="0020109B" w:rsidRPr="009F2520">
                <w:rPr>
                  <w:rStyle w:val="Hyperlink"/>
                  <w:sz w:val="24"/>
                  <w:szCs w:val="24"/>
                </w:rPr>
                <w:t>Grammar</w:t>
              </w:r>
              <w:r w:rsidR="0020109B">
                <w:rPr>
                  <w:rStyle w:val="Hyperlink"/>
                  <w:sz w:val="24"/>
                  <w:szCs w:val="24"/>
                </w:rPr>
                <w:t xml:space="preserve"> Review</w:t>
              </w:r>
              <w:r w:rsidR="0020109B" w:rsidRPr="009F2520">
                <w:rPr>
                  <w:rStyle w:val="Hyperlink"/>
                  <w:sz w:val="24"/>
                  <w:szCs w:val="24"/>
                </w:rPr>
                <w:t>, A</w:t>
              </w:r>
            </w:hyperlink>
          </w:p>
        </w:tc>
      </w:tr>
      <w:tr w:rsidR="0020109B" w:rsidTr="00790DFC">
        <w:tc>
          <w:tcPr>
            <w:tcW w:w="4872" w:type="dxa"/>
          </w:tcPr>
          <w:p w:rsidR="0020109B" w:rsidRDefault="007F5A5A" w:rsidP="00D970CE">
            <w:pPr>
              <w:jc w:val="both"/>
              <w:rPr>
                <w:sz w:val="24"/>
                <w:szCs w:val="24"/>
              </w:rPr>
            </w:pPr>
            <w:r w:rsidRPr="009F2520">
              <w:rPr>
                <w:b/>
                <w:sz w:val="24"/>
                <w:szCs w:val="24"/>
              </w:rPr>
              <w:t>PRE-ALGEBRA REVIEW/EXERCISES</w:t>
            </w:r>
          </w:p>
        </w:tc>
        <w:tc>
          <w:tcPr>
            <w:tcW w:w="4872" w:type="dxa"/>
          </w:tcPr>
          <w:p w:rsidR="0020109B" w:rsidRDefault="00514F1C" w:rsidP="00BC4D75">
            <w:pPr>
              <w:jc w:val="both"/>
              <w:rPr>
                <w:sz w:val="24"/>
                <w:szCs w:val="24"/>
              </w:rPr>
            </w:pPr>
            <w:hyperlink r:id="rId42" w:history="1">
              <w:r w:rsidR="0020109B" w:rsidRPr="009F2520">
                <w:rPr>
                  <w:rStyle w:val="Hyperlink"/>
                  <w:sz w:val="24"/>
                  <w:szCs w:val="24"/>
                </w:rPr>
                <w:t>Grammar</w:t>
              </w:r>
              <w:r w:rsidR="0020109B">
                <w:rPr>
                  <w:rStyle w:val="Hyperlink"/>
                  <w:sz w:val="24"/>
                  <w:szCs w:val="24"/>
                </w:rPr>
                <w:t xml:space="preserve"> Review</w:t>
              </w:r>
              <w:r w:rsidR="0020109B" w:rsidRPr="009F2520">
                <w:rPr>
                  <w:rStyle w:val="Hyperlink"/>
                  <w:sz w:val="24"/>
                  <w:szCs w:val="24"/>
                </w:rPr>
                <w:t>, B</w:t>
              </w:r>
            </w:hyperlink>
          </w:p>
        </w:tc>
      </w:tr>
      <w:tr w:rsidR="007F5A5A" w:rsidTr="00790DFC">
        <w:tc>
          <w:tcPr>
            <w:tcW w:w="4872" w:type="dxa"/>
          </w:tcPr>
          <w:p w:rsidR="007F5A5A" w:rsidRDefault="00514F1C" w:rsidP="007F5A5A">
            <w:pPr>
              <w:jc w:val="both"/>
              <w:rPr>
                <w:sz w:val="24"/>
                <w:szCs w:val="24"/>
              </w:rPr>
            </w:pPr>
            <w:hyperlink r:id="rId43" w:history="1">
              <w:r w:rsidR="007F5A5A" w:rsidRPr="00EC47D7">
                <w:rPr>
                  <w:rStyle w:val="Hyperlink"/>
                  <w:sz w:val="24"/>
                  <w:szCs w:val="24"/>
                </w:rPr>
                <w:t>Pre-Algebra Review, A</w:t>
              </w:r>
            </w:hyperlink>
          </w:p>
        </w:tc>
        <w:tc>
          <w:tcPr>
            <w:tcW w:w="4872" w:type="dxa"/>
          </w:tcPr>
          <w:p w:rsidR="007F5A5A" w:rsidRDefault="00514F1C" w:rsidP="007F5A5A">
            <w:pPr>
              <w:jc w:val="both"/>
              <w:rPr>
                <w:sz w:val="24"/>
                <w:szCs w:val="24"/>
              </w:rPr>
            </w:pPr>
            <w:hyperlink r:id="rId44" w:history="1">
              <w:r w:rsidR="007F5A5A" w:rsidRPr="009F2520">
                <w:rPr>
                  <w:rStyle w:val="Hyperlink"/>
                  <w:sz w:val="24"/>
                  <w:szCs w:val="24"/>
                </w:rPr>
                <w:t>Grammar</w:t>
              </w:r>
              <w:r w:rsidR="007F5A5A">
                <w:rPr>
                  <w:rStyle w:val="Hyperlink"/>
                  <w:sz w:val="24"/>
                  <w:szCs w:val="24"/>
                </w:rPr>
                <w:t xml:space="preserve"> Review</w:t>
              </w:r>
              <w:r w:rsidR="007F5A5A" w:rsidRPr="009F2520">
                <w:rPr>
                  <w:rStyle w:val="Hyperlink"/>
                  <w:sz w:val="24"/>
                  <w:szCs w:val="24"/>
                </w:rPr>
                <w:t>, C</w:t>
              </w:r>
            </w:hyperlink>
          </w:p>
        </w:tc>
      </w:tr>
      <w:tr w:rsidR="007F5A5A" w:rsidTr="00790DFC">
        <w:tc>
          <w:tcPr>
            <w:tcW w:w="4872" w:type="dxa"/>
          </w:tcPr>
          <w:p w:rsidR="007F5A5A" w:rsidRDefault="00514F1C" w:rsidP="007F5A5A">
            <w:pPr>
              <w:jc w:val="both"/>
              <w:rPr>
                <w:sz w:val="24"/>
                <w:szCs w:val="24"/>
              </w:rPr>
            </w:pPr>
            <w:hyperlink r:id="rId45" w:history="1">
              <w:r w:rsidR="007F5A5A" w:rsidRPr="00EC47D7">
                <w:rPr>
                  <w:rStyle w:val="Hyperlink"/>
                  <w:sz w:val="24"/>
                  <w:szCs w:val="24"/>
                </w:rPr>
                <w:t>Pre-Algebra Review, B</w:t>
              </w:r>
            </w:hyperlink>
          </w:p>
        </w:tc>
        <w:tc>
          <w:tcPr>
            <w:tcW w:w="4872" w:type="dxa"/>
          </w:tcPr>
          <w:p w:rsidR="007F5A5A" w:rsidRDefault="00514F1C" w:rsidP="007F5A5A">
            <w:pPr>
              <w:jc w:val="both"/>
              <w:rPr>
                <w:sz w:val="24"/>
                <w:szCs w:val="24"/>
              </w:rPr>
            </w:pPr>
            <w:hyperlink r:id="rId46" w:history="1">
              <w:r w:rsidR="007F5A5A" w:rsidRPr="009F2520">
                <w:rPr>
                  <w:rStyle w:val="Hyperlink"/>
                  <w:sz w:val="24"/>
                  <w:szCs w:val="24"/>
                </w:rPr>
                <w:t>Grammar</w:t>
              </w:r>
              <w:r w:rsidR="007F5A5A">
                <w:rPr>
                  <w:rStyle w:val="Hyperlink"/>
                  <w:sz w:val="24"/>
                  <w:szCs w:val="24"/>
                </w:rPr>
                <w:t xml:space="preserve"> Review</w:t>
              </w:r>
              <w:r w:rsidR="007F5A5A" w:rsidRPr="009F2520">
                <w:rPr>
                  <w:rStyle w:val="Hyperlink"/>
                  <w:sz w:val="24"/>
                  <w:szCs w:val="24"/>
                </w:rPr>
                <w:t>, D</w:t>
              </w:r>
            </w:hyperlink>
          </w:p>
        </w:tc>
      </w:tr>
      <w:tr w:rsidR="0020109B" w:rsidTr="00790DFC">
        <w:tc>
          <w:tcPr>
            <w:tcW w:w="4872" w:type="dxa"/>
          </w:tcPr>
          <w:p w:rsidR="0020109B" w:rsidRDefault="0020109B" w:rsidP="009F2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20109B" w:rsidRDefault="00514F1C" w:rsidP="00BC4D75">
            <w:pPr>
              <w:jc w:val="both"/>
              <w:rPr>
                <w:sz w:val="24"/>
                <w:szCs w:val="24"/>
              </w:rPr>
            </w:pPr>
            <w:hyperlink r:id="rId47" w:history="1">
              <w:r w:rsidR="0020109B" w:rsidRPr="0020109B">
                <w:rPr>
                  <w:rStyle w:val="Hyperlink"/>
                  <w:sz w:val="24"/>
                  <w:szCs w:val="24"/>
                </w:rPr>
                <w:t>Grammar Review, E</w:t>
              </w:r>
            </w:hyperlink>
          </w:p>
        </w:tc>
      </w:tr>
    </w:tbl>
    <w:p w:rsidR="00790DFC" w:rsidRDefault="00790DFC" w:rsidP="00D970CE">
      <w:pPr>
        <w:jc w:val="both"/>
        <w:rPr>
          <w:sz w:val="24"/>
          <w:szCs w:val="24"/>
        </w:rPr>
      </w:pPr>
    </w:p>
    <w:p w:rsidR="007F5A5A" w:rsidRDefault="007F5A5A" w:rsidP="00D970CE">
      <w:pPr>
        <w:jc w:val="both"/>
        <w:rPr>
          <w:sz w:val="24"/>
          <w:szCs w:val="24"/>
        </w:rPr>
      </w:pPr>
    </w:p>
    <w:p w:rsidR="00790DFC" w:rsidRPr="007F5A5A" w:rsidRDefault="007F5A5A" w:rsidP="007F5A5A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0DFC" w:rsidRPr="007F5A5A" w:rsidSect="008F45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CE"/>
    <w:rsid w:val="00045163"/>
    <w:rsid w:val="0008449E"/>
    <w:rsid w:val="00180485"/>
    <w:rsid w:val="0020109B"/>
    <w:rsid w:val="003013E0"/>
    <w:rsid w:val="003B6B51"/>
    <w:rsid w:val="00417D8E"/>
    <w:rsid w:val="004C7C6C"/>
    <w:rsid w:val="005A0DC2"/>
    <w:rsid w:val="005D27F9"/>
    <w:rsid w:val="005D31B5"/>
    <w:rsid w:val="005E384E"/>
    <w:rsid w:val="0063247B"/>
    <w:rsid w:val="00717AAF"/>
    <w:rsid w:val="00732DAF"/>
    <w:rsid w:val="00790DFC"/>
    <w:rsid w:val="007F5A5A"/>
    <w:rsid w:val="008A488C"/>
    <w:rsid w:val="008F450E"/>
    <w:rsid w:val="00917A2F"/>
    <w:rsid w:val="009729FC"/>
    <w:rsid w:val="00977D70"/>
    <w:rsid w:val="00995A3E"/>
    <w:rsid w:val="009F2520"/>
    <w:rsid w:val="009F6E30"/>
    <w:rsid w:val="00B650E3"/>
    <w:rsid w:val="00B855E5"/>
    <w:rsid w:val="00BB5B1B"/>
    <w:rsid w:val="00C044B4"/>
    <w:rsid w:val="00C57C95"/>
    <w:rsid w:val="00C61119"/>
    <w:rsid w:val="00CA2F86"/>
    <w:rsid w:val="00D06FA6"/>
    <w:rsid w:val="00D970CE"/>
    <w:rsid w:val="00DD7B54"/>
    <w:rsid w:val="00EB050A"/>
    <w:rsid w:val="00EC47D7"/>
    <w:rsid w:val="00F30725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5FC9D-047A-4EE1-8FCD-535EC04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metrix.com/academy/accuplacer-writing/" TargetMode="External"/><Relationship Id="rId18" Type="http://schemas.openxmlformats.org/officeDocument/2006/relationships/hyperlink" Target="http://www.analyzemath.com/practice_tests.html" TargetMode="External"/><Relationship Id="rId26" Type="http://schemas.openxmlformats.org/officeDocument/2006/relationships/hyperlink" Target="http://www.ets.org/mft/about/content/biology" TargetMode="External"/><Relationship Id="rId39" Type="http://schemas.openxmlformats.org/officeDocument/2006/relationships/hyperlink" Target="http://www.purplemath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hanacademy.org/math" TargetMode="External"/><Relationship Id="rId34" Type="http://schemas.openxmlformats.org/officeDocument/2006/relationships/hyperlink" Target="http://www.testprepreview.com/compass_practice.htm" TargetMode="External"/><Relationship Id="rId42" Type="http://schemas.openxmlformats.org/officeDocument/2006/relationships/hyperlink" Target="http://grammar.ccc.commnet.edu/grammar" TargetMode="External"/><Relationship Id="rId47" Type="http://schemas.openxmlformats.org/officeDocument/2006/relationships/hyperlink" Target="http://owl.english.purdue.edu/exercises" TargetMode="External"/><Relationship Id="rId7" Type="http://schemas.openxmlformats.org/officeDocument/2006/relationships/hyperlink" Target="https://www.testprepreview.com/accuplacer/accuplacer-math-practice-test.htm" TargetMode="External"/><Relationship Id="rId12" Type="http://schemas.openxmlformats.org/officeDocument/2006/relationships/hyperlink" Target="http://www.classzone.com/books/algebra_1/lessonquiz_national.cfm" TargetMode="External"/><Relationship Id="rId17" Type="http://schemas.openxmlformats.org/officeDocument/2006/relationships/hyperlink" Target="https://www.dcccd.edu/Emp/Departments/EA/Student%20Affairs/Assessment%20Practice%20Tests/ACCUPLACER/Reading%20Comprehension/Pages/default.aspx" TargetMode="External"/><Relationship Id="rId25" Type="http://schemas.openxmlformats.org/officeDocument/2006/relationships/hyperlink" Target="http://www.speedyprep.com/clep/free-practice-test" TargetMode="External"/><Relationship Id="rId33" Type="http://schemas.openxmlformats.org/officeDocument/2006/relationships/hyperlink" Target="http://www.testprepreview.com/act_practice.htm" TargetMode="External"/><Relationship Id="rId38" Type="http://schemas.openxmlformats.org/officeDocument/2006/relationships/hyperlink" Target="http://www.classzone.com/books/algebra_1/oltp_welcome.cfm" TargetMode="External"/><Relationship Id="rId46" Type="http://schemas.openxmlformats.org/officeDocument/2006/relationships/hyperlink" Target="http://www.grammarboo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l.english.purdue.edu/exercises/" TargetMode="External"/><Relationship Id="rId20" Type="http://schemas.openxmlformats.org/officeDocument/2006/relationships/hyperlink" Target="https://www.dcccd.edu/Emp/Departments/EA/Student%20Affairs/Assessment%20Practice%20Tests/ACCUPLACER/Reading%20Comprehension/Pages/default.aspx" TargetMode="External"/><Relationship Id="rId29" Type="http://schemas.openxmlformats.org/officeDocument/2006/relationships/hyperlink" Target="http://sat.collegeboard.org/practice/" TargetMode="External"/><Relationship Id="rId41" Type="http://schemas.openxmlformats.org/officeDocument/2006/relationships/hyperlink" Target="http://www.chompchomp.com/menu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accuplacer.collegeboard.org/" TargetMode="External"/><Relationship Id="rId11" Type="http://schemas.openxmlformats.org/officeDocument/2006/relationships/hyperlink" Target="http://ux.brookdalecc.edu/fac/reading/mhurley/questions/Instructions.htm" TargetMode="External"/><Relationship Id="rId24" Type="http://schemas.openxmlformats.org/officeDocument/2006/relationships/hyperlink" Target="http://webs.anokaramsey.edu/bordwell/Accuplacer%20Study%20Material/accuplacer%20elem%20algebra%20study%20materials.htm" TargetMode="External"/><Relationship Id="rId32" Type="http://schemas.openxmlformats.org/officeDocument/2006/relationships/hyperlink" Target="http://placementtest.ucr.edu/ccdt/ccdt.pdf" TargetMode="External"/><Relationship Id="rId37" Type="http://schemas.openxmlformats.org/officeDocument/2006/relationships/hyperlink" Target="http://www.aaamath.com/" TargetMode="External"/><Relationship Id="rId40" Type="http://schemas.openxmlformats.org/officeDocument/2006/relationships/hyperlink" Target="http://www.math.com/students/practice.htm" TargetMode="External"/><Relationship Id="rId45" Type="http://schemas.openxmlformats.org/officeDocument/2006/relationships/hyperlink" Target="http://www.math.com/practice/PreAlgebra.html" TargetMode="External"/><Relationship Id="rId5" Type="http://schemas.openxmlformats.org/officeDocument/2006/relationships/hyperlink" Target="https://accuplacer.collegeboard.org/" TargetMode="External"/><Relationship Id="rId15" Type="http://schemas.openxmlformats.org/officeDocument/2006/relationships/hyperlink" Target="http://oaklandcc.edu/MathTest/" TargetMode="External"/><Relationship Id="rId23" Type="http://schemas.openxmlformats.org/officeDocument/2006/relationships/hyperlink" Target="http://www.varsitytutors.com/accuplacer_reading_comprehension_1-problem-2012" TargetMode="External"/><Relationship Id="rId28" Type="http://schemas.openxmlformats.org/officeDocument/2006/relationships/hyperlink" Target="http://www.actstudent.org/testprep/index.html" TargetMode="External"/><Relationship Id="rId36" Type="http://schemas.openxmlformats.org/officeDocument/2006/relationships/hyperlink" Target="http://www.algebasics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rammar.ccc.commnet.edu/grammar/" TargetMode="External"/><Relationship Id="rId19" Type="http://schemas.openxmlformats.org/officeDocument/2006/relationships/hyperlink" Target="http://www.testyourenglish.net/english-online/menu/comprehension-tests.html" TargetMode="External"/><Relationship Id="rId31" Type="http://schemas.openxmlformats.org/officeDocument/2006/relationships/hyperlink" Target="http://flashcarddb.com/cardset/35212-biology-mft-review-flashcards" TargetMode="External"/><Relationship Id="rId44" Type="http://schemas.openxmlformats.org/officeDocument/2006/relationships/hyperlink" Target="http://www.edufind.com/english/grammar" TargetMode="External"/><Relationship Id="rId4" Type="http://schemas.openxmlformats.org/officeDocument/2006/relationships/hyperlink" Target="https://accuplacer.collegeboard.org/" TargetMode="External"/><Relationship Id="rId9" Type="http://schemas.openxmlformats.org/officeDocument/2006/relationships/hyperlink" Target="https://www.testprepreview.com/accuplacer/accuplacer-math-practice-test.htm" TargetMode="External"/><Relationship Id="rId14" Type="http://schemas.openxmlformats.org/officeDocument/2006/relationships/hyperlink" Target="https://www.studyguidezone.com/accuplacer_reading.htm" TargetMode="External"/><Relationship Id="rId22" Type="http://schemas.openxmlformats.org/officeDocument/2006/relationships/hyperlink" Target="http://www.csuenglishsuccess.org/ept_practice_tests" TargetMode="External"/><Relationship Id="rId27" Type="http://schemas.openxmlformats.org/officeDocument/2006/relationships/hyperlink" Target="http://www.foothill.edu/placement/chem.pdf" TargetMode="External"/><Relationship Id="rId30" Type="http://schemas.openxmlformats.org/officeDocument/2006/relationships/hyperlink" Target="http://www.testprepreview.com/clep_practice.htm" TargetMode="External"/><Relationship Id="rId35" Type="http://schemas.openxmlformats.org/officeDocument/2006/relationships/hyperlink" Target="http://www.webmath.com/" TargetMode="External"/><Relationship Id="rId43" Type="http://schemas.openxmlformats.org/officeDocument/2006/relationships/hyperlink" Target="http://coolmath.com/prealgebra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estprepreview.com/accuplacer/accuplacer-math-practice-t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Aikens, Tara</dc:creator>
  <cp:lastModifiedBy>Aikens, Tara</cp:lastModifiedBy>
  <cp:revision>2</cp:revision>
  <dcterms:created xsi:type="dcterms:W3CDTF">2017-01-10T15:15:00Z</dcterms:created>
  <dcterms:modified xsi:type="dcterms:W3CDTF">2017-01-10T15:15:00Z</dcterms:modified>
</cp:coreProperties>
</file>